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2994" w:rsidRDefault="00D42994">
      <w:pPr>
        <w:jc w:val="center"/>
        <w:rPr>
          <w:b/>
          <w:sz w:val="36"/>
          <w:szCs w:val="36"/>
        </w:rPr>
      </w:pPr>
    </w:p>
    <w:p w:rsidR="00D42994" w:rsidRDefault="00D42994" w:rsidP="00D42994">
      <w:pPr>
        <w:jc w:val="left"/>
        <w:rPr>
          <w:b/>
          <w:sz w:val="36"/>
          <w:szCs w:val="36"/>
        </w:rPr>
      </w:pPr>
    </w:p>
    <w:p w:rsidR="00082118" w:rsidRDefault="00082118" w:rsidP="00D42994">
      <w:pPr>
        <w:jc w:val="left"/>
        <w:rPr>
          <w:b/>
          <w:sz w:val="36"/>
          <w:szCs w:val="36"/>
        </w:rPr>
      </w:pPr>
    </w:p>
    <w:p w:rsidR="00D42994" w:rsidRDefault="00D42994" w:rsidP="00D42994">
      <w:pPr>
        <w:jc w:val="left"/>
        <w:rPr>
          <w:b/>
          <w:sz w:val="36"/>
          <w:szCs w:val="36"/>
        </w:rPr>
      </w:pPr>
    </w:p>
    <w:p w:rsidR="00D42994" w:rsidRDefault="00D42994" w:rsidP="00D42994">
      <w:pPr>
        <w:jc w:val="left"/>
        <w:rPr>
          <w:b/>
          <w:sz w:val="36"/>
          <w:szCs w:val="36"/>
        </w:rPr>
      </w:pPr>
    </w:p>
    <w:p w:rsidR="003F4A14" w:rsidRDefault="003F4A14" w:rsidP="00D42994">
      <w:pPr>
        <w:jc w:val="left"/>
        <w:rPr>
          <w:b/>
          <w:sz w:val="36"/>
          <w:szCs w:val="36"/>
        </w:rPr>
      </w:pPr>
    </w:p>
    <w:p w:rsidR="003F4A14" w:rsidRDefault="003F4A14" w:rsidP="00D42994">
      <w:pPr>
        <w:jc w:val="left"/>
        <w:rPr>
          <w:b/>
          <w:sz w:val="36"/>
          <w:szCs w:val="36"/>
        </w:rPr>
      </w:pPr>
    </w:p>
    <w:p w:rsidR="00D42994" w:rsidRDefault="00D42994" w:rsidP="00D42994">
      <w:pPr>
        <w:jc w:val="left"/>
        <w:rPr>
          <w:b/>
          <w:sz w:val="36"/>
          <w:szCs w:val="36"/>
        </w:rPr>
      </w:pPr>
    </w:p>
    <w:p w:rsidR="00D42994" w:rsidRDefault="00D42994" w:rsidP="00D42994">
      <w:pPr>
        <w:jc w:val="left"/>
        <w:rPr>
          <w:b/>
          <w:sz w:val="36"/>
          <w:szCs w:val="36"/>
        </w:rPr>
      </w:pPr>
    </w:p>
    <w:p w:rsidR="00FD2878" w:rsidRDefault="00FD2878" w:rsidP="00D42994">
      <w:pPr>
        <w:jc w:val="left"/>
        <w:rPr>
          <w:b/>
          <w:sz w:val="36"/>
          <w:szCs w:val="36"/>
        </w:rPr>
      </w:pPr>
    </w:p>
    <w:p w:rsidR="00D42994" w:rsidRDefault="00D42994" w:rsidP="00D42994">
      <w:pPr>
        <w:jc w:val="left"/>
        <w:rPr>
          <w:b/>
          <w:sz w:val="36"/>
          <w:szCs w:val="36"/>
        </w:rPr>
      </w:pPr>
    </w:p>
    <w:p w:rsidR="00D42994" w:rsidRDefault="00D42994" w:rsidP="00D42994">
      <w:pPr>
        <w:jc w:val="left"/>
        <w:rPr>
          <w:b/>
          <w:sz w:val="36"/>
          <w:szCs w:val="36"/>
        </w:rPr>
      </w:pPr>
    </w:p>
    <w:p w:rsidR="00EC260C" w:rsidRDefault="00EC260C" w:rsidP="00D42994">
      <w:pPr>
        <w:jc w:val="left"/>
        <w:rPr>
          <w:b/>
          <w:sz w:val="36"/>
          <w:szCs w:val="36"/>
        </w:rPr>
      </w:pPr>
    </w:p>
    <w:p w:rsidR="00EC260C" w:rsidRDefault="00EC260C" w:rsidP="00D42994">
      <w:pPr>
        <w:jc w:val="left"/>
        <w:rPr>
          <w:b/>
          <w:sz w:val="36"/>
          <w:szCs w:val="36"/>
        </w:rPr>
      </w:pPr>
    </w:p>
    <w:p w:rsidR="00D42994" w:rsidRDefault="00D42994" w:rsidP="00D4299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30"/>
        <w:gridCol w:w="1260"/>
        <w:gridCol w:w="1260"/>
        <w:gridCol w:w="5694"/>
      </w:tblGrid>
      <w:tr w:rsidR="00D42994" w:rsidTr="00784347">
        <w:tc>
          <w:tcPr>
            <w:tcW w:w="1330" w:type="dxa"/>
            <w:tcBorders>
              <w:top w:val="single" w:sz="18" w:space="0" w:color="auto"/>
              <w:left w:val="single" w:sz="18" w:space="0" w:color="auto"/>
            </w:tcBorders>
          </w:tcPr>
          <w:p w:rsidR="00D42994" w:rsidRDefault="00D42994" w:rsidP="00784347"/>
        </w:tc>
        <w:tc>
          <w:tcPr>
            <w:tcW w:w="1260" w:type="dxa"/>
            <w:tcBorders>
              <w:top w:val="single" w:sz="18" w:space="0" w:color="auto"/>
            </w:tcBorders>
          </w:tcPr>
          <w:p w:rsidR="00D42994" w:rsidRDefault="00D42994" w:rsidP="00784347"/>
        </w:tc>
        <w:tc>
          <w:tcPr>
            <w:tcW w:w="1260" w:type="dxa"/>
            <w:tcBorders>
              <w:top w:val="single" w:sz="18" w:space="0" w:color="auto"/>
            </w:tcBorders>
          </w:tcPr>
          <w:p w:rsidR="00D42994" w:rsidRDefault="00D42994" w:rsidP="00784347"/>
        </w:tc>
        <w:tc>
          <w:tcPr>
            <w:tcW w:w="5694" w:type="dxa"/>
            <w:tcBorders>
              <w:top w:val="single" w:sz="18" w:space="0" w:color="auto"/>
              <w:right w:val="single" w:sz="18" w:space="0" w:color="auto"/>
            </w:tcBorders>
          </w:tcPr>
          <w:p w:rsidR="00D42994" w:rsidRDefault="00D42994" w:rsidP="00784347"/>
        </w:tc>
      </w:tr>
      <w:tr w:rsidR="00D42994" w:rsidTr="00784347">
        <w:tc>
          <w:tcPr>
            <w:tcW w:w="1330" w:type="dxa"/>
            <w:tcBorders>
              <w:left w:val="single" w:sz="18" w:space="0" w:color="auto"/>
            </w:tcBorders>
          </w:tcPr>
          <w:p w:rsidR="00D42994" w:rsidRDefault="00D42994" w:rsidP="00784347"/>
        </w:tc>
        <w:tc>
          <w:tcPr>
            <w:tcW w:w="1260" w:type="dxa"/>
          </w:tcPr>
          <w:p w:rsidR="00D42994" w:rsidRDefault="00D42994" w:rsidP="00784347"/>
        </w:tc>
        <w:tc>
          <w:tcPr>
            <w:tcW w:w="1260" w:type="dxa"/>
          </w:tcPr>
          <w:p w:rsidR="00D42994" w:rsidRDefault="00D42994" w:rsidP="00784347"/>
        </w:tc>
        <w:tc>
          <w:tcPr>
            <w:tcW w:w="5694" w:type="dxa"/>
            <w:tcBorders>
              <w:right w:val="single" w:sz="18" w:space="0" w:color="auto"/>
            </w:tcBorders>
          </w:tcPr>
          <w:p w:rsidR="00D42994" w:rsidRDefault="00D42994" w:rsidP="00784347"/>
        </w:tc>
      </w:tr>
      <w:tr w:rsidR="00D42994" w:rsidTr="00784347">
        <w:tc>
          <w:tcPr>
            <w:tcW w:w="1330" w:type="dxa"/>
            <w:tcBorders>
              <w:left w:val="single" w:sz="18" w:space="0" w:color="auto"/>
              <w:bottom w:val="nil"/>
            </w:tcBorders>
          </w:tcPr>
          <w:p w:rsidR="00D42994" w:rsidRDefault="00D42994" w:rsidP="00784347"/>
        </w:tc>
        <w:tc>
          <w:tcPr>
            <w:tcW w:w="1260" w:type="dxa"/>
            <w:tcBorders>
              <w:bottom w:val="nil"/>
            </w:tcBorders>
          </w:tcPr>
          <w:p w:rsidR="00D42994" w:rsidRDefault="00D42994" w:rsidP="00784347"/>
        </w:tc>
        <w:tc>
          <w:tcPr>
            <w:tcW w:w="1260" w:type="dxa"/>
            <w:tcBorders>
              <w:bottom w:val="nil"/>
            </w:tcBorders>
          </w:tcPr>
          <w:p w:rsidR="00D42994" w:rsidRDefault="00D42994" w:rsidP="00784347"/>
        </w:tc>
        <w:tc>
          <w:tcPr>
            <w:tcW w:w="5694" w:type="dxa"/>
            <w:tcBorders>
              <w:bottom w:val="nil"/>
              <w:right w:val="single" w:sz="18" w:space="0" w:color="auto"/>
            </w:tcBorders>
          </w:tcPr>
          <w:p w:rsidR="00D42994" w:rsidRDefault="00D42994" w:rsidP="00784347"/>
        </w:tc>
      </w:tr>
      <w:tr w:rsidR="00D42994" w:rsidRPr="006B5013" w:rsidTr="00784347">
        <w:tc>
          <w:tcPr>
            <w:tcW w:w="1330" w:type="dxa"/>
            <w:tcBorders>
              <w:top w:val="single" w:sz="18" w:space="0" w:color="auto"/>
              <w:left w:val="single" w:sz="18" w:space="0" w:color="auto"/>
              <w:bottom w:val="single" w:sz="18" w:space="0" w:color="auto"/>
            </w:tcBorders>
          </w:tcPr>
          <w:p w:rsidR="00D42994" w:rsidRPr="006B5013" w:rsidRDefault="00D42994" w:rsidP="00784347">
            <w:pPr>
              <w:jc w:val="center"/>
              <w:rPr>
                <w:sz w:val="16"/>
              </w:rPr>
            </w:pPr>
            <w:r w:rsidRPr="006B5013">
              <w:rPr>
                <w:sz w:val="16"/>
              </w:rPr>
              <w:t>Rev. č.</w:t>
            </w:r>
          </w:p>
        </w:tc>
        <w:tc>
          <w:tcPr>
            <w:tcW w:w="1260" w:type="dxa"/>
            <w:tcBorders>
              <w:top w:val="single" w:sz="18" w:space="0" w:color="auto"/>
              <w:bottom w:val="single" w:sz="18" w:space="0" w:color="auto"/>
            </w:tcBorders>
          </w:tcPr>
          <w:p w:rsidR="00D42994" w:rsidRPr="006B5013" w:rsidRDefault="00D42994" w:rsidP="00784347">
            <w:pPr>
              <w:jc w:val="center"/>
              <w:rPr>
                <w:sz w:val="16"/>
              </w:rPr>
            </w:pPr>
            <w:r w:rsidRPr="006B5013">
              <w:rPr>
                <w:sz w:val="16"/>
              </w:rPr>
              <w:t>Datum</w:t>
            </w:r>
          </w:p>
        </w:tc>
        <w:tc>
          <w:tcPr>
            <w:tcW w:w="1260" w:type="dxa"/>
            <w:tcBorders>
              <w:top w:val="single" w:sz="18" w:space="0" w:color="auto"/>
              <w:bottom w:val="single" w:sz="18" w:space="0" w:color="auto"/>
            </w:tcBorders>
          </w:tcPr>
          <w:p w:rsidR="00D42994" w:rsidRPr="006B5013" w:rsidRDefault="00D42994" w:rsidP="00784347">
            <w:pPr>
              <w:jc w:val="center"/>
              <w:rPr>
                <w:sz w:val="16"/>
              </w:rPr>
            </w:pPr>
            <w:r w:rsidRPr="006B5013">
              <w:rPr>
                <w:sz w:val="16"/>
              </w:rPr>
              <w:t>Schválil</w:t>
            </w:r>
          </w:p>
        </w:tc>
        <w:tc>
          <w:tcPr>
            <w:tcW w:w="5694" w:type="dxa"/>
            <w:tcBorders>
              <w:top w:val="single" w:sz="18" w:space="0" w:color="auto"/>
              <w:bottom w:val="single" w:sz="18" w:space="0" w:color="auto"/>
              <w:right w:val="single" w:sz="18" w:space="0" w:color="auto"/>
            </w:tcBorders>
          </w:tcPr>
          <w:p w:rsidR="00D42994" w:rsidRPr="006B5013" w:rsidRDefault="00D42994" w:rsidP="00784347">
            <w:pPr>
              <w:jc w:val="center"/>
              <w:rPr>
                <w:sz w:val="16"/>
              </w:rPr>
            </w:pPr>
            <w:r w:rsidRPr="006B5013">
              <w:rPr>
                <w:sz w:val="16"/>
              </w:rPr>
              <w:t>Stručný popis změn</w:t>
            </w:r>
          </w:p>
        </w:tc>
      </w:tr>
    </w:tbl>
    <w:p w:rsidR="00D42994" w:rsidRPr="006B5013" w:rsidRDefault="00D42994" w:rsidP="00D42994"/>
    <w:tbl>
      <w:tblPr>
        <w:tblW w:w="0" w:type="auto"/>
        <w:tblLayout w:type="fixed"/>
        <w:tblCellMar>
          <w:left w:w="70" w:type="dxa"/>
          <w:right w:w="70" w:type="dxa"/>
        </w:tblCellMar>
        <w:tblLook w:val="0000" w:firstRow="0" w:lastRow="0" w:firstColumn="0" w:lastColumn="0" w:noHBand="0" w:noVBand="0"/>
      </w:tblPr>
      <w:tblGrid>
        <w:gridCol w:w="2590"/>
        <w:gridCol w:w="3780"/>
        <w:gridCol w:w="648"/>
        <w:gridCol w:w="2528"/>
      </w:tblGrid>
      <w:tr w:rsidR="00D42994" w:rsidRPr="006B5013" w:rsidTr="00784347">
        <w:tc>
          <w:tcPr>
            <w:tcW w:w="2590" w:type="dxa"/>
            <w:tcBorders>
              <w:top w:val="single" w:sz="18" w:space="0" w:color="auto"/>
              <w:left w:val="single" w:sz="18" w:space="0" w:color="auto"/>
              <w:bottom w:val="single" w:sz="6" w:space="0" w:color="auto"/>
              <w:right w:val="single" w:sz="6" w:space="0" w:color="auto"/>
            </w:tcBorders>
          </w:tcPr>
          <w:p w:rsidR="00D42994" w:rsidRPr="006B5013" w:rsidRDefault="00D42994" w:rsidP="00784347">
            <w:pPr>
              <w:rPr>
                <w:sz w:val="20"/>
              </w:rPr>
            </w:pPr>
            <w:r w:rsidRPr="006B5013">
              <w:rPr>
                <w:sz w:val="20"/>
              </w:rPr>
              <w:t>KOOPERACE V PROFESI</w:t>
            </w:r>
          </w:p>
        </w:tc>
        <w:tc>
          <w:tcPr>
            <w:tcW w:w="3780" w:type="dxa"/>
            <w:tcBorders>
              <w:top w:val="single" w:sz="18" w:space="0" w:color="auto"/>
              <w:left w:val="single" w:sz="6" w:space="0" w:color="auto"/>
              <w:bottom w:val="single" w:sz="6" w:space="0" w:color="auto"/>
              <w:right w:val="single" w:sz="6" w:space="0" w:color="auto"/>
            </w:tcBorders>
          </w:tcPr>
          <w:p w:rsidR="00D42994" w:rsidRPr="006B5013" w:rsidRDefault="00D42994" w:rsidP="00784347">
            <w:pPr>
              <w:rPr>
                <w:sz w:val="20"/>
              </w:rPr>
            </w:pPr>
          </w:p>
        </w:tc>
        <w:tc>
          <w:tcPr>
            <w:tcW w:w="648" w:type="dxa"/>
            <w:tcBorders>
              <w:top w:val="single" w:sz="18" w:space="0" w:color="auto"/>
              <w:left w:val="nil"/>
              <w:bottom w:val="single" w:sz="6" w:space="0" w:color="auto"/>
            </w:tcBorders>
          </w:tcPr>
          <w:p w:rsidR="00D42994" w:rsidRPr="006B5013" w:rsidRDefault="00D42994" w:rsidP="00784347">
            <w:pPr>
              <w:rPr>
                <w:sz w:val="20"/>
              </w:rPr>
            </w:pPr>
            <w:r w:rsidRPr="006B5013">
              <w:rPr>
                <w:sz w:val="20"/>
              </w:rPr>
              <w:t xml:space="preserve">tel: </w:t>
            </w:r>
          </w:p>
        </w:tc>
        <w:tc>
          <w:tcPr>
            <w:tcW w:w="2528" w:type="dxa"/>
            <w:tcBorders>
              <w:top w:val="single" w:sz="18" w:space="0" w:color="auto"/>
              <w:bottom w:val="single" w:sz="6" w:space="0" w:color="auto"/>
              <w:right w:val="single" w:sz="18" w:space="0" w:color="auto"/>
            </w:tcBorders>
          </w:tcPr>
          <w:p w:rsidR="00D42994" w:rsidRPr="006B5013" w:rsidRDefault="00D42994" w:rsidP="00784347">
            <w:pPr>
              <w:rPr>
                <w:sz w:val="20"/>
              </w:rPr>
            </w:pPr>
          </w:p>
        </w:tc>
      </w:tr>
      <w:tr w:rsidR="00D42994" w:rsidRPr="006B5013" w:rsidTr="00784347">
        <w:tc>
          <w:tcPr>
            <w:tcW w:w="2590" w:type="dxa"/>
            <w:tcBorders>
              <w:top w:val="single" w:sz="6" w:space="0" w:color="auto"/>
              <w:left w:val="single" w:sz="18" w:space="0" w:color="auto"/>
              <w:bottom w:val="single" w:sz="6" w:space="0" w:color="auto"/>
              <w:right w:val="single" w:sz="6" w:space="0" w:color="auto"/>
            </w:tcBorders>
          </w:tcPr>
          <w:p w:rsidR="00D42994" w:rsidRPr="006B5013" w:rsidRDefault="00D42994" w:rsidP="00784347">
            <w:pPr>
              <w:rPr>
                <w:sz w:val="20"/>
              </w:rPr>
            </w:pPr>
            <w:r w:rsidRPr="006B5013">
              <w:rPr>
                <w:sz w:val="20"/>
              </w:rPr>
              <w:t>Vodohosp. stavby</w:t>
            </w:r>
          </w:p>
        </w:tc>
        <w:tc>
          <w:tcPr>
            <w:tcW w:w="3780" w:type="dxa"/>
            <w:tcBorders>
              <w:top w:val="single" w:sz="6" w:space="0" w:color="auto"/>
              <w:left w:val="single" w:sz="6" w:space="0" w:color="auto"/>
              <w:bottom w:val="single" w:sz="6" w:space="0" w:color="auto"/>
              <w:right w:val="single" w:sz="6" w:space="0" w:color="auto"/>
            </w:tcBorders>
          </w:tcPr>
          <w:p w:rsidR="00D42994" w:rsidRPr="006B5013" w:rsidRDefault="00D42994" w:rsidP="00784347">
            <w:pPr>
              <w:rPr>
                <w:sz w:val="20"/>
              </w:rPr>
            </w:pPr>
          </w:p>
        </w:tc>
        <w:tc>
          <w:tcPr>
            <w:tcW w:w="648" w:type="dxa"/>
            <w:tcBorders>
              <w:top w:val="single" w:sz="6" w:space="0" w:color="auto"/>
              <w:left w:val="nil"/>
              <w:bottom w:val="single" w:sz="6" w:space="0" w:color="auto"/>
            </w:tcBorders>
          </w:tcPr>
          <w:p w:rsidR="00D42994" w:rsidRPr="006B5013" w:rsidRDefault="00D42994" w:rsidP="00784347">
            <w:pPr>
              <w:rPr>
                <w:sz w:val="20"/>
              </w:rPr>
            </w:pPr>
            <w:r w:rsidRPr="006B5013">
              <w:rPr>
                <w:sz w:val="20"/>
              </w:rPr>
              <w:t>fax:</w:t>
            </w:r>
          </w:p>
        </w:tc>
        <w:tc>
          <w:tcPr>
            <w:tcW w:w="2528" w:type="dxa"/>
            <w:tcBorders>
              <w:top w:val="single" w:sz="6" w:space="0" w:color="auto"/>
              <w:bottom w:val="single" w:sz="6" w:space="0" w:color="auto"/>
              <w:right w:val="single" w:sz="18" w:space="0" w:color="auto"/>
            </w:tcBorders>
          </w:tcPr>
          <w:p w:rsidR="00D42994" w:rsidRPr="006B5013" w:rsidRDefault="00D42994" w:rsidP="00784347">
            <w:pPr>
              <w:rPr>
                <w:sz w:val="20"/>
              </w:rPr>
            </w:pPr>
          </w:p>
        </w:tc>
      </w:tr>
      <w:tr w:rsidR="00D42994" w:rsidRPr="006B5013" w:rsidTr="00784347">
        <w:tc>
          <w:tcPr>
            <w:tcW w:w="2590" w:type="dxa"/>
            <w:tcBorders>
              <w:top w:val="single" w:sz="6" w:space="0" w:color="auto"/>
              <w:left w:val="single" w:sz="18" w:space="0" w:color="auto"/>
              <w:bottom w:val="single" w:sz="18" w:space="0" w:color="auto"/>
              <w:right w:val="single" w:sz="6" w:space="0" w:color="auto"/>
            </w:tcBorders>
          </w:tcPr>
          <w:p w:rsidR="00D42994" w:rsidRPr="006B5013" w:rsidRDefault="00D42994" w:rsidP="00784347">
            <w:pPr>
              <w:rPr>
                <w:sz w:val="20"/>
              </w:rPr>
            </w:pPr>
          </w:p>
        </w:tc>
        <w:tc>
          <w:tcPr>
            <w:tcW w:w="3780" w:type="dxa"/>
            <w:tcBorders>
              <w:top w:val="single" w:sz="6" w:space="0" w:color="auto"/>
              <w:left w:val="single" w:sz="6" w:space="0" w:color="auto"/>
              <w:bottom w:val="single" w:sz="18" w:space="0" w:color="auto"/>
              <w:right w:val="single" w:sz="6" w:space="0" w:color="auto"/>
            </w:tcBorders>
          </w:tcPr>
          <w:p w:rsidR="00D42994" w:rsidRPr="006B5013" w:rsidRDefault="00D42994" w:rsidP="00784347">
            <w:pPr>
              <w:rPr>
                <w:sz w:val="20"/>
              </w:rPr>
            </w:pPr>
          </w:p>
        </w:tc>
        <w:tc>
          <w:tcPr>
            <w:tcW w:w="648" w:type="dxa"/>
            <w:tcBorders>
              <w:top w:val="single" w:sz="6" w:space="0" w:color="auto"/>
              <w:left w:val="nil"/>
              <w:bottom w:val="single" w:sz="18" w:space="0" w:color="auto"/>
            </w:tcBorders>
          </w:tcPr>
          <w:p w:rsidR="00D42994" w:rsidRPr="006B5013" w:rsidRDefault="00D42994" w:rsidP="00784347">
            <w:pPr>
              <w:rPr>
                <w:sz w:val="20"/>
              </w:rPr>
            </w:pPr>
            <w:r w:rsidRPr="006B5013">
              <w:rPr>
                <w:sz w:val="20"/>
              </w:rPr>
              <w:t>IČO:</w:t>
            </w:r>
          </w:p>
        </w:tc>
        <w:tc>
          <w:tcPr>
            <w:tcW w:w="2528" w:type="dxa"/>
            <w:tcBorders>
              <w:top w:val="single" w:sz="6" w:space="0" w:color="auto"/>
              <w:bottom w:val="single" w:sz="18" w:space="0" w:color="auto"/>
              <w:right w:val="single" w:sz="18" w:space="0" w:color="auto"/>
            </w:tcBorders>
          </w:tcPr>
          <w:p w:rsidR="00D42994" w:rsidRPr="006B5013" w:rsidRDefault="00D42994" w:rsidP="00784347">
            <w:pPr>
              <w:rPr>
                <w:sz w:val="20"/>
              </w:rPr>
            </w:pPr>
          </w:p>
        </w:tc>
      </w:tr>
    </w:tbl>
    <w:p w:rsidR="00D42994" w:rsidRPr="006B5013" w:rsidRDefault="00D42994" w:rsidP="00D42994"/>
    <w:p w:rsidR="00EC260C" w:rsidRPr="006B5013" w:rsidRDefault="00EC260C" w:rsidP="00D42994"/>
    <w:p w:rsidR="00EC260C" w:rsidRPr="006B5013" w:rsidRDefault="00EC260C" w:rsidP="00D42994"/>
    <w:p w:rsidR="00EC260C" w:rsidRPr="006B5013" w:rsidRDefault="00EC260C" w:rsidP="00D42994"/>
    <w:tbl>
      <w:tblPr>
        <w:tblW w:w="9546" w:type="dxa"/>
        <w:tblLayout w:type="fixed"/>
        <w:tblCellMar>
          <w:left w:w="70" w:type="dxa"/>
          <w:right w:w="70" w:type="dxa"/>
        </w:tblCellMar>
        <w:tblLook w:val="0000" w:firstRow="0" w:lastRow="0" w:firstColumn="0" w:lastColumn="0" w:noHBand="0" w:noVBand="0"/>
      </w:tblPr>
      <w:tblGrid>
        <w:gridCol w:w="610"/>
        <w:gridCol w:w="981"/>
        <w:gridCol w:w="1591"/>
        <w:gridCol w:w="1591"/>
        <w:gridCol w:w="607"/>
        <w:gridCol w:w="990"/>
        <w:gridCol w:w="1530"/>
        <w:gridCol w:w="1646"/>
      </w:tblGrid>
      <w:tr w:rsidR="00D42994" w:rsidRPr="006B5013" w:rsidTr="00843F12">
        <w:tc>
          <w:tcPr>
            <w:tcW w:w="6370" w:type="dxa"/>
            <w:gridSpan w:val="6"/>
            <w:tcBorders>
              <w:top w:val="single" w:sz="18" w:space="0" w:color="auto"/>
              <w:left w:val="single" w:sz="18" w:space="0" w:color="auto"/>
              <w:bottom w:val="single" w:sz="6" w:space="0" w:color="auto"/>
            </w:tcBorders>
          </w:tcPr>
          <w:p w:rsidR="00D42994" w:rsidRPr="006B5013" w:rsidRDefault="00D42994" w:rsidP="00784347"/>
          <w:p w:rsidR="00D42994" w:rsidRPr="006B5013" w:rsidRDefault="003B7878" w:rsidP="00784347">
            <w:r>
              <w:rPr>
                <w:noProof/>
              </w:rPr>
              <w:drawing>
                <wp:inline distT="0" distB="0" distL="0" distR="0">
                  <wp:extent cx="1616710" cy="470535"/>
                  <wp:effectExtent l="0" t="0" r="2540" b="571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710" cy="470535"/>
                          </a:xfrm>
                          <a:prstGeom prst="rect">
                            <a:avLst/>
                          </a:prstGeom>
                          <a:noFill/>
                          <a:ln>
                            <a:noFill/>
                          </a:ln>
                        </pic:spPr>
                      </pic:pic>
                    </a:graphicData>
                  </a:graphic>
                </wp:inline>
              </w:drawing>
            </w:r>
          </w:p>
        </w:tc>
        <w:tc>
          <w:tcPr>
            <w:tcW w:w="3176" w:type="dxa"/>
            <w:gridSpan w:val="2"/>
            <w:tcBorders>
              <w:top w:val="single" w:sz="18" w:space="0" w:color="auto"/>
              <w:left w:val="single" w:sz="18" w:space="0" w:color="auto"/>
              <w:right w:val="single" w:sz="18" w:space="0" w:color="auto"/>
            </w:tcBorders>
          </w:tcPr>
          <w:p w:rsidR="00D42994" w:rsidRPr="006B5013" w:rsidRDefault="00D42994" w:rsidP="00784347">
            <w:pPr>
              <w:ind w:left="-605" w:firstLine="547"/>
              <w:jc w:val="center"/>
              <w:rPr>
                <w:rFonts w:ascii="Arial" w:hAnsi="Arial"/>
                <w:b/>
              </w:rPr>
            </w:pPr>
            <w:r w:rsidRPr="006B5013">
              <w:rPr>
                <w:rFonts w:ascii="Arial" w:hAnsi="Arial"/>
                <w:b/>
                <w:sz w:val="36"/>
              </w:rPr>
              <w:t>D U I S   s.r.o.</w:t>
            </w:r>
          </w:p>
          <w:p w:rsidR="00D42994" w:rsidRPr="006B5013" w:rsidRDefault="00D42994" w:rsidP="00784347">
            <w:pPr>
              <w:ind w:left="-610" w:firstLine="540"/>
              <w:jc w:val="center"/>
              <w:rPr>
                <w:rFonts w:ascii="Arial" w:hAnsi="Arial"/>
                <w:b/>
                <w:sz w:val="20"/>
              </w:rPr>
            </w:pPr>
            <w:r w:rsidRPr="006B5013">
              <w:rPr>
                <w:rFonts w:ascii="Arial" w:hAnsi="Arial"/>
                <w:b/>
                <w:sz w:val="20"/>
              </w:rPr>
              <w:t>Projektové a inženýrské služby</w:t>
            </w:r>
          </w:p>
          <w:p w:rsidR="00D42994" w:rsidRPr="006B5013" w:rsidRDefault="00D42994" w:rsidP="00937327">
            <w:pPr>
              <w:rPr>
                <w:rFonts w:ascii="Arial" w:hAnsi="Arial"/>
              </w:rPr>
            </w:pPr>
            <w:r w:rsidRPr="006B5013">
              <w:rPr>
                <w:rFonts w:ascii="Arial" w:hAnsi="Arial"/>
                <w:b/>
                <w:sz w:val="20"/>
              </w:rPr>
              <w:t xml:space="preserve"> </w:t>
            </w:r>
            <w:r w:rsidR="003B468B">
              <w:rPr>
                <w:rFonts w:ascii="Arial" w:hAnsi="Arial"/>
                <w:b/>
                <w:sz w:val="20"/>
              </w:rPr>
              <w:t>S</w:t>
            </w:r>
            <w:r w:rsidR="00937327">
              <w:rPr>
                <w:rFonts w:ascii="Arial" w:hAnsi="Arial"/>
                <w:b/>
                <w:sz w:val="20"/>
              </w:rPr>
              <w:t>r</w:t>
            </w:r>
            <w:r w:rsidR="003B468B">
              <w:rPr>
                <w:rFonts w:ascii="Arial" w:hAnsi="Arial"/>
                <w:b/>
                <w:sz w:val="20"/>
              </w:rPr>
              <w:t>b</w:t>
            </w:r>
            <w:r w:rsidR="00937327">
              <w:rPr>
                <w:rFonts w:ascii="Arial" w:hAnsi="Arial"/>
                <w:b/>
                <w:sz w:val="20"/>
              </w:rPr>
              <w:t>ská</w:t>
            </w:r>
            <w:r w:rsidRPr="006B5013">
              <w:rPr>
                <w:rFonts w:ascii="Arial" w:hAnsi="Arial"/>
                <w:b/>
                <w:sz w:val="20"/>
              </w:rPr>
              <w:t xml:space="preserve"> 1546/21     612 00  Brno</w:t>
            </w:r>
          </w:p>
        </w:tc>
      </w:tr>
      <w:tr w:rsidR="00D42994" w:rsidRPr="006B5013" w:rsidTr="00843F12">
        <w:tc>
          <w:tcPr>
            <w:tcW w:w="1591" w:type="dxa"/>
            <w:gridSpan w:val="2"/>
            <w:tcBorders>
              <w:top w:val="single" w:sz="18" w:space="0" w:color="auto"/>
              <w:left w:val="single" w:sz="18" w:space="0" w:color="auto"/>
            </w:tcBorders>
          </w:tcPr>
          <w:p w:rsidR="00D42994" w:rsidRPr="006B5013" w:rsidRDefault="00D42994" w:rsidP="00784347">
            <w:pPr>
              <w:rPr>
                <w:rFonts w:ascii="Arial" w:hAnsi="Arial"/>
              </w:rPr>
            </w:pPr>
            <w:r w:rsidRPr="006B5013">
              <w:rPr>
                <w:rFonts w:ascii="Arial" w:hAnsi="Arial"/>
                <w:sz w:val="16"/>
              </w:rPr>
              <w:t>Vypracoval:</w:t>
            </w:r>
          </w:p>
        </w:tc>
        <w:tc>
          <w:tcPr>
            <w:tcW w:w="1591" w:type="dxa"/>
            <w:tcBorders>
              <w:top w:val="single" w:sz="18" w:space="0" w:color="auto"/>
              <w:left w:val="single" w:sz="6" w:space="0" w:color="auto"/>
            </w:tcBorders>
          </w:tcPr>
          <w:p w:rsidR="00D42994" w:rsidRPr="006B5013" w:rsidRDefault="00D42994" w:rsidP="00784347">
            <w:pPr>
              <w:rPr>
                <w:rFonts w:ascii="Arial" w:hAnsi="Arial"/>
              </w:rPr>
            </w:pPr>
            <w:r w:rsidRPr="006B5013">
              <w:rPr>
                <w:rFonts w:ascii="Arial" w:hAnsi="Arial"/>
                <w:sz w:val="16"/>
              </w:rPr>
              <w:t>Projektant:</w:t>
            </w:r>
          </w:p>
        </w:tc>
        <w:tc>
          <w:tcPr>
            <w:tcW w:w="1591" w:type="dxa"/>
            <w:tcBorders>
              <w:top w:val="single" w:sz="18" w:space="0" w:color="auto"/>
              <w:left w:val="single" w:sz="6" w:space="0" w:color="auto"/>
            </w:tcBorders>
          </w:tcPr>
          <w:p w:rsidR="00D42994" w:rsidRPr="006B5013" w:rsidRDefault="00D42994" w:rsidP="00784347">
            <w:pPr>
              <w:rPr>
                <w:rFonts w:ascii="Arial" w:hAnsi="Arial"/>
              </w:rPr>
            </w:pPr>
            <w:r w:rsidRPr="006B5013">
              <w:rPr>
                <w:rFonts w:ascii="Arial" w:hAnsi="Arial"/>
                <w:sz w:val="16"/>
              </w:rPr>
              <w:t>Hl.ing.projektu:</w:t>
            </w:r>
          </w:p>
        </w:tc>
        <w:tc>
          <w:tcPr>
            <w:tcW w:w="1597" w:type="dxa"/>
            <w:gridSpan w:val="2"/>
            <w:tcBorders>
              <w:top w:val="single" w:sz="18" w:space="0" w:color="auto"/>
              <w:left w:val="single" w:sz="6" w:space="0" w:color="auto"/>
              <w:right w:val="single" w:sz="18" w:space="0" w:color="auto"/>
            </w:tcBorders>
          </w:tcPr>
          <w:p w:rsidR="00D42994" w:rsidRPr="006B5013" w:rsidRDefault="00D42994" w:rsidP="00784347">
            <w:pPr>
              <w:rPr>
                <w:rFonts w:ascii="Arial" w:hAnsi="Arial"/>
              </w:rPr>
            </w:pPr>
            <w:r w:rsidRPr="006B5013">
              <w:rPr>
                <w:rFonts w:ascii="Arial" w:hAnsi="Arial"/>
                <w:sz w:val="16"/>
              </w:rPr>
              <w:t>Tech. kontrola:</w:t>
            </w:r>
          </w:p>
        </w:tc>
        <w:tc>
          <w:tcPr>
            <w:tcW w:w="3176" w:type="dxa"/>
            <w:gridSpan w:val="2"/>
            <w:tcBorders>
              <w:left w:val="nil"/>
              <w:right w:val="single" w:sz="18" w:space="0" w:color="auto"/>
            </w:tcBorders>
          </w:tcPr>
          <w:p w:rsidR="00D42994" w:rsidRPr="006B5013" w:rsidRDefault="00A77730" w:rsidP="00784347">
            <w:pPr>
              <w:jc w:val="center"/>
              <w:rPr>
                <w:rFonts w:ascii="Arial" w:hAnsi="Arial"/>
                <w:sz w:val="16"/>
                <w:szCs w:val="16"/>
              </w:rPr>
            </w:pPr>
            <w:r w:rsidRPr="006B5013">
              <w:rPr>
                <w:rFonts w:ascii="Arial" w:hAnsi="Arial"/>
                <w:sz w:val="16"/>
                <w:szCs w:val="16"/>
              </w:rPr>
              <w:t xml:space="preserve">E-mail: </w:t>
            </w:r>
            <w:smartTag w:uri="urn:schemas-microsoft-com:office:smarttags" w:element="PersonName">
              <w:r w:rsidRPr="006B5013">
                <w:rPr>
                  <w:rFonts w:ascii="Arial" w:hAnsi="Arial"/>
                  <w:sz w:val="16"/>
                  <w:szCs w:val="16"/>
                </w:rPr>
                <w:t>duis@duis.cz</w:t>
              </w:r>
            </w:smartTag>
          </w:p>
        </w:tc>
      </w:tr>
      <w:tr w:rsidR="00D42994" w:rsidRPr="006B5013" w:rsidTr="00843F12">
        <w:tc>
          <w:tcPr>
            <w:tcW w:w="1591" w:type="dxa"/>
            <w:gridSpan w:val="2"/>
            <w:tcBorders>
              <w:left w:val="single" w:sz="18" w:space="0" w:color="auto"/>
              <w:bottom w:val="single" w:sz="18" w:space="0" w:color="auto"/>
            </w:tcBorders>
          </w:tcPr>
          <w:p w:rsidR="00D42994" w:rsidRPr="006B5013" w:rsidRDefault="00D42994" w:rsidP="00784347">
            <w:pPr>
              <w:rPr>
                <w:rFonts w:ascii="Arial" w:hAnsi="Arial"/>
              </w:rPr>
            </w:pPr>
            <w:r w:rsidRPr="006B5013">
              <w:rPr>
                <w:rFonts w:ascii="Arial" w:hAnsi="Arial"/>
              </w:rPr>
              <w:t>Ing.Mazal</w:t>
            </w:r>
          </w:p>
        </w:tc>
        <w:tc>
          <w:tcPr>
            <w:tcW w:w="1591" w:type="dxa"/>
            <w:tcBorders>
              <w:left w:val="single" w:sz="6" w:space="0" w:color="auto"/>
              <w:bottom w:val="single" w:sz="18" w:space="0" w:color="auto"/>
            </w:tcBorders>
          </w:tcPr>
          <w:p w:rsidR="00D42994" w:rsidRPr="006B5013" w:rsidRDefault="00D42994" w:rsidP="00784347">
            <w:pPr>
              <w:rPr>
                <w:rFonts w:ascii="Arial" w:hAnsi="Arial"/>
              </w:rPr>
            </w:pPr>
            <w:r w:rsidRPr="006B5013">
              <w:rPr>
                <w:rFonts w:ascii="Arial" w:hAnsi="Arial"/>
              </w:rPr>
              <w:t>Ing.Mazal</w:t>
            </w:r>
          </w:p>
        </w:tc>
        <w:tc>
          <w:tcPr>
            <w:tcW w:w="1591" w:type="dxa"/>
            <w:tcBorders>
              <w:left w:val="single" w:sz="6" w:space="0" w:color="auto"/>
              <w:bottom w:val="single" w:sz="18" w:space="0" w:color="auto"/>
            </w:tcBorders>
          </w:tcPr>
          <w:p w:rsidR="00D42994" w:rsidRPr="006B5013" w:rsidRDefault="00A77730" w:rsidP="00AF1F64">
            <w:pPr>
              <w:rPr>
                <w:rFonts w:ascii="Arial" w:hAnsi="Arial"/>
              </w:rPr>
            </w:pPr>
            <w:r w:rsidRPr="006B5013">
              <w:rPr>
                <w:rFonts w:ascii="Arial" w:hAnsi="Arial"/>
              </w:rPr>
              <w:t>Ing.</w:t>
            </w:r>
            <w:r w:rsidR="004A321A" w:rsidRPr="006B5013">
              <w:rPr>
                <w:rFonts w:ascii="Arial" w:hAnsi="Arial"/>
              </w:rPr>
              <w:t xml:space="preserve"> </w:t>
            </w:r>
            <w:r w:rsidR="00AF1F64" w:rsidRPr="006B5013">
              <w:rPr>
                <w:rFonts w:ascii="Arial" w:hAnsi="Arial"/>
              </w:rPr>
              <w:t>Vach</w:t>
            </w:r>
          </w:p>
        </w:tc>
        <w:tc>
          <w:tcPr>
            <w:tcW w:w="1597" w:type="dxa"/>
            <w:gridSpan w:val="2"/>
            <w:tcBorders>
              <w:left w:val="single" w:sz="6" w:space="0" w:color="auto"/>
              <w:bottom w:val="single" w:sz="18" w:space="0" w:color="auto"/>
              <w:right w:val="single" w:sz="18" w:space="0" w:color="auto"/>
            </w:tcBorders>
          </w:tcPr>
          <w:p w:rsidR="00D42994" w:rsidRPr="006B5013" w:rsidRDefault="00A77730" w:rsidP="00AF1F64">
            <w:pPr>
              <w:rPr>
                <w:rFonts w:ascii="Arial" w:hAnsi="Arial"/>
              </w:rPr>
            </w:pPr>
            <w:r w:rsidRPr="006B5013">
              <w:rPr>
                <w:rFonts w:ascii="Arial" w:hAnsi="Arial"/>
              </w:rPr>
              <w:t>Ing.</w:t>
            </w:r>
            <w:r w:rsidR="004A321A" w:rsidRPr="006B5013">
              <w:rPr>
                <w:rFonts w:ascii="Arial" w:hAnsi="Arial"/>
              </w:rPr>
              <w:t xml:space="preserve"> </w:t>
            </w:r>
            <w:r w:rsidR="00AF1F64" w:rsidRPr="006B5013">
              <w:rPr>
                <w:rFonts w:ascii="Arial" w:hAnsi="Arial"/>
              </w:rPr>
              <w:t xml:space="preserve">Klímová </w:t>
            </w:r>
          </w:p>
        </w:tc>
        <w:tc>
          <w:tcPr>
            <w:tcW w:w="3176" w:type="dxa"/>
            <w:gridSpan w:val="2"/>
            <w:tcBorders>
              <w:left w:val="nil"/>
              <w:bottom w:val="single" w:sz="18" w:space="0" w:color="auto"/>
              <w:right w:val="single" w:sz="18" w:space="0" w:color="auto"/>
            </w:tcBorders>
          </w:tcPr>
          <w:p w:rsidR="00D42994" w:rsidRPr="006B5013" w:rsidRDefault="00843F12" w:rsidP="00784347">
            <w:pPr>
              <w:jc w:val="center"/>
              <w:rPr>
                <w:rFonts w:ascii="Arial" w:hAnsi="Arial"/>
                <w:sz w:val="20"/>
              </w:rPr>
            </w:pPr>
            <w:r w:rsidRPr="006B5013">
              <w:rPr>
                <w:rFonts w:ascii="Arial" w:hAnsi="Arial"/>
                <w:sz w:val="20"/>
              </w:rPr>
              <w:t>www.duis.cz</w:t>
            </w:r>
          </w:p>
        </w:tc>
      </w:tr>
      <w:tr w:rsidR="00843F12" w:rsidRPr="006B5013" w:rsidTr="00843F12">
        <w:tc>
          <w:tcPr>
            <w:tcW w:w="3182" w:type="dxa"/>
            <w:gridSpan w:val="3"/>
            <w:tcBorders>
              <w:top w:val="single" w:sz="6" w:space="0" w:color="auto"/>
              <w:left w:val="single" w:sz="18" w:space="0" w:color="auto"/>
              <w:right w:val="single" w:sz="6" w:space="0" w:color="auto"/>
            </w:tcBorders>
          </w:tcPr>
          <w:p w:rsidR="00843F12" w:rsidRPr="006B5013" w:rsidRDefault="00843F12" w:rsidP="00784347">
            <w:pPr>
              <w:tabs>
                <w:tab w:val="left" w:pos="7110"/>
              </w:tabs>
              <w:rPr>
                <w:rFonts w:ascii="Arial" w:hAnsi="Arial"/>
                <w:sz w:val="16"/>
              </w:rPr>
            </w:pPr>
            <w:r w:rsidRPr="006B5013">
              <w:rPr>
                <w:rFonts w:ascii="Arial" w:hAnsi="Arial"/>
                <w:sz w:val="16"/>
              </w:rPr>
              <w:t xml:space="preserve">Objednatel: </w:t>
            </w:r>
            <w:r w:rsidRPr="006B5013">
              <w:rPr>
                <w:rFonts w:ascii="Arial" w:hAnsi="Arial"/>
              </w:rPr>
              <w:t xml:space="preserve">   </w:t>
            </w:r>
          </w:p>
        </w:tc>
        <w:tc>
          <w:tcPr>
            <w:tcW w:w="3188" w:type="dxa"/>
            <w:gridSpan w:val="3"/>
            <w:tcBorders>
              <w:top w:val="single" w:sz="6" w:space="0" w:color="auto"/>
              <w:left w:val="nil"/>
            </w:tcBorders>
          </w:tcPr>
          <w:p w:rsidR="00843F12" w:rsidRPr="006B5013" w:rsidRDefault="00843F12" w:rsidP="004A5295">
            <w:pPr>
              <w:tabs>
                <w:tab w:val="left" w:pos="7110"/>
              </w:tabs>
              <w:rPr>
                <w:rFonts w:ascii="Arial" w:hAnsi="Arial"/>
                <w:sz w:val="16"/>
              </w:rPr>
            </w:pPr>
            <w:r w:rsidRPr="006B5013">
              <w:rPr>
                <w:rFonts w:ascii="Arial" w:hAnsi="Arial"/>
                <w:sz w:val="16"/>
              </w:rPr>
              <w:t xml:space="preserve">Investor: </w:t>
            </w:r>
            <w:r w:rsidRPr="006B5013">
              <w:rPr>
                <w:rFonts w:ascii="Arial" w:hAnsi="Arial"/>
              </w:rPr>
              <w:t xml:space="preserve">   </w:t>
            </w:r>
          </w:p>
        </w:tc>
        <w:tc>
          <w:tcPr>
            <w:tcW w:w="1530" w:type="dxa"/>
            <w:tcBorders>
              <w:top w:val="single" w:sz="6" w:space="0" w:color="auto"/>
              <w:left w:val="single" w:sz="18" w:space="0" w:color="auto"/>
              <w:right w:val="single" w:sz="6" w:space="0" w:color="auto"/>
            </w:tcBorders>
          </w:tcPr>
          <w:p w:rsidR="00843F12" w:rsidRPr="006B5013" w:rsidRDefault="00843F12" w:rsidP="00784347">
            <w:pPr>
              <w:rPr>
                <w:rFonts w:ascii="Arial" w:hAnsi="Arial"/>
                <w:sz w:val="16"/>
              </w:rPr>
            </w:pPr>
            <w:r w:rsidRPr="006B5013">
              <w:rPr>
                <w:rFonts w:ascii="Arial" w:hAnsi="Arial"/>
                <w:sz w:val="16"/>
              </w:rPr>
              <w:t>Formát:</w:t>
            </w:r>
          </w:p>
        </w:tc>
        <w:tc>
          <w:tcPr>
            <w:tcW w:w="1646" w:type="dxa"/>
            <w:tcBorders>
              <w:top w:val="single" w:sz="6" w:space="0" w:color="auto"/>
              <w:left w:val="nil"/>
              <w:right w:val="single" w:sz="18" w:space="0" w:color="auto"/>
            </w:tcBorders>
          </w:tcPr>
          <w:p w:rsidR="00843F12" w:rsidRPr="006B5013" w:rsidRDefault="00843F12" w:rsidP="00784347">
            <w:pPr>
              <w:rPr>
                <w:rFonts w:ascii="Arial" w:hAnsi="Arial"/>
                <w:sz w:val="2"/>
              </w:rPr>
            </w:pPr>
          </w:p>
        </w:tc>
      </w:tr>
      <w:tr w:rsidR="00843F12" w:rsidRPr="006B5013" w:rsidTr="00843F12">
        <w:tc>
          <w:tcPr>
            <w:tcW w:w="3182" w:type="dxa"/>
            <w:gridSpan w:val="3"/>
            <w:tcBorders>
              <w:left w:val="single" w:sz="18" w:space="0" w:color="auto"/>
              <w:bottom w:val="single" w:sz="6" w:space="0" w:color="auto"/>
              <w:right w:val="single" w:sz="6" w:space="0" w:color="auto"/>
            </w:tcBorders>
          </w:tcPr>
          <w:p w:rsidR="00843F12" w:rsidRPr="006B5013" w:rsidRDefault="00843F12" w:rsidP="00603BEE">
            <w:pPr>
              <w:tabs>
                <w:tab w:val="left" w:pos="7110"/>
              </w:tabs>
              <w:rPr>
                <w:rFonts w:ascii="Arial" w:hAnsi="Arial"/>
                <w:sz w:val="18"/>
                <w:szCs w:val="18"/>
              </w:rPr>
            </w:pPr>
            <w:r w:rsidRPr="006B5013">
              <w:rPr>
                <w:rFonts w:ascii="Arial" w:hAnsi="Arial"/>
                <w:sz w:val="18"/>
                <w:szCs w:val="18"/>
              </w:rPr>
              <w:t xml:space="preserve"> </w:t>
            </w:r>
            <w:r w:rsidR="00AF1F64">
              <w:rPr>
                <w:rFonts w:ascii="Arial" w:hAnsi="Arial"/>
                <w:sz w:val="18"/>
                <w:szCs w:val="18"/>
              </w:rPr>
              <w:t>Statutární město Brno</w:t>
            </w:r>
          </w:p>
        </w:tc>
        <w:tc>
          <w:tcPr>
            <w:tcW w:w="3188" w:type="dxa"/>
            <w:gridSpan w:val="3"/>
            <w:tcBorders>
              <w:left w:val="nil"/>
              <w:bottom w:val="single" w:sz="6" w:space="0" w:color="auto"/>
            </w:tcBorders>
          </w:tcPr>
          <w:p w:rsidR="00843F12" w:rsidRPr="006B5013" w:rsidRDefault="00AF1F64" w:rsidP="00784347">
            <w:pPr>
              <w:tabs>
                <w:tab w:val="left" w:pos="7110"/>
              </w:tabs>
              <w:rPr>
                <w:rFonts w:ascii="Arial" w:hAnsi="Arial"/>
                <w:sz w:val="18"/>
                <w:szCs w:val="18"/>
              </w:rPr>
            </w:pPr>
            <w:r>
              <w:rPr>
                <w:rFonts w:ascii="Arial" w:hAnsi="Arial"/>
                <w:sz w:val="18"/>
                <w:szCs w:val="18"/>
              </w:rPr>
              <w:t>Statutární město Brno</w:t>
            </w:r>
          </w:p>
        </w:tc>
        <w:tc>
          <w:tcPr>
            <w:tcW w:w="1530" w:type="dxa"/>
            <w:tcBorders>
              <w:left w:val="single" w:sz="18" w:space="0" w:color="auto"/>
              <w:bottom w:val="single" w:sz="6" w:space="0" w:color="auto"/>
              <w:right w:val="single" w:sz="6" w:space="0" w:color="auto"/>
            </w:tcBorders>
          </w:tcPr>
          <w:p w:rsidR="00843F12" w:rsidRPr="006B5013" w:rsidRDefault="00843F12" w:rsidP="00784347">
            <w:pPr>
              <w:rPr>
                <w:rFonts w:ascii="Arial" w:hAnsi="Arial"/>
              </w:rPr>
            </w:pPr>
          </w:p>
        </w:tc>
        <w:tc>
          <w:tcPr>
            <w:tcW w:w="1646" w:type="dxa"/>
            <w:tcBorders>
              <w:left w:val="nil"/>
              <w:bottom w:val="single" w:sz="6" w:space="0" w:color="auto"/>
              <w:right w:val="single" w:sz="18" w:space="0" w:color="auto"/>
            </w:tcBorders>
          </w:tcPr>
          <w:p w:rsidR="00843F12" w:rsidRPr="006B5013" w:rsidRDefault="00843F12" w:rsidP="00784347">
            <w:pPr>
              <w:jc w:val="center"/>
              <w:rPr>
                <w:rFonts w:ascii="Arial" w:hAnsi="Arial"/>
              </w:rPr>
            </w:pPr>
            <w:r w:rsidRPr="006B5013">
              <w:rPr>
                <w:rFonts w:ascii="Arial" w:hAnsi="Arial"/>
              </w:rPr>
              <w:t>A4</w:t>
            </w:r>
          </w:p>
        </w:tc>
      </w:tr>
      <w:tr w:rsidR="00843F12" w:rsidRPr="006B5013" w:rsidTr="00D77FD5">
        <w:tc>
          <w:tcPr>
            <w:tcW w:w="610" w:type="dxa"/>
            <w:tcBorders>
              <w:top w:val="single" w:sz="6" w:space="0" w:color="auto"/>
              <w:left w:val="single" w:sz="18" w:space="0" w:color="auto"/>
            </w:tcBorders>
          </w:tcPr>
          <w:p w:rsidR="00843F12" w:rsidRPr="006B5013" w:rsidRDefault="00843F12" w:rsidP="00784347">
            <w:pPr>
              <w:rPr>
                <w:rFonts w:ascii="Arial" w:hAnsi="Arial"/>
                <w:b/>
                <w:sz w:val="16"/>
              </w:rPr>
            </w:pPr>
            <w:r w:rsidRPr="006B5013">
              <w:rPr>
                <w:rFonts w:ascii="Arial" w:hAnsi="Arial"/>
                <w:sz w:val="16"/>
              </w:rPr>
              <w:t>Akce:</w:t>
            </w:r>
          </w:p>
        </w:tc>
        <w:tc>
          <w:tcPr>
            <w:tcW w:w="5760" w:type="dxa"/>
            <w:gridSpan w:val="5"/>
            <w:vAlign w:val="bottom"/>
          </w:tcPr>
          <w:p w:rsidR="00843F12" w:rsidRPr="006B5013" w:rsidRDefault="00517EF7" w:rsidP="00B427CD">
            <w:pPr>
              <w:jc w:val="center"/>
              <w:rPr>
                <w:rFonts w:ascii="Arial" w:hAnsi="Arial"/>
                <w:b/>
                <w:sz w:val="36"/>
              </w:rPr>
            </w:pPr>
            <w:r w:rsidRPr="006B5013">
              <w:rPr>
                <w:rFonts w:ascii="Arial" w:hAnsi="Arial"/>
                <w:b/>
                <w:sz w:val="32"/>
              </w:rPr>
              <w:t xml:space="preserve">BRNO, </w:t>
            </w:r>
            <w:r w:rsidR="00E353FF">
              <w:rPr>
                <w:rFonts w:ascii="Arial" w:hAnsi="Arial"/>
                <w:b/>
                <w:sz w:val="32"/>
              </w:rPr>
              <w:t>NOVÁČKOVA III</w:t>
            </w:r>
            <w:r w:rsidR="002B3A63">
              <w:rPr>
                <w:rFonts w:ascii="Arial" w:hAnsi="Arial"/>
                <w:b/>
                <w:sz w:val="32"/>
              </w:rPr>
              <w:t>,</w:t>
            </w:r>
            <w:r w:rsidR="002B7453" w:rsidRPr="006B5013">
              <w:rPr>
                <w:rFonts w:ascii="Arial" w:hAnsi="Arial"/>
                <w:b/>
                <w:sz w:val="32"/>
              </w:rPr>
              <w:t xml:space="preserve"> </w:t>
            </w:r>
          </w:p>
        </w:tc>
        <w:tc>
          <w:tcPr>
            <w:tcW w:w="1530" w:type="dxa"/>
            <w:tcBorders>
              <w:top w:val="single" w:sz="6" w:space="0" w:color="auto"/>
              <w:left w:val="single" w:sz="18" w:space="0" w:color="auto"/>
              <w:right w:val="single" w:sz="6" w:space="0" w:color="auto"/>
            </w:tcBorders>
          </w:tcPr>
          <w:p w:rsidR="00843F12" w:rsidRPr="006B5013" w:rsidRDefault="00843F12" w:rsidP="00784347">
            <w:pPr>
              <w:rPr>
                <w:rFonts w:ascii="Arial" w:hAnsi="Arial"/>
                <w:sz w:val="16"/>
              </w:rPr>
            </w:pPr>
            <w:r w:rsidRPr="006B5013">
              <w:rPr>
                <w:rFonts w:ascii="Arial" w:hAnsi="Arial"/>
                <w:sz w:val="16"/>
              </w:rPr>
              <w:t>Datum:</w:t>
            </w:r>
          </w:p>
          <w:p w:rsidR="00843F12" w:rsidRPr="006B5013" w:rsidRDefault="00843F12" w:rsidP="00784347">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rsidR="00843F12" w:rsidRPr="006B5013" w:rsidRDefault="00E353FF" w:rsidP="00BE499E">
            <w:pPr>
              <w:jc w:val="center"/>
              <w:rPr>
                <w:rFonts w:ascii="Arial" w:hAnsi="Arial"/>
              </w:rPr>
            </w:pPr>
            <w:r>
              <w:rPr>
                <w:rFonts w:ascii="Arial" w:hAnsi="Arial"/>
              </w:rPr>
              <w:t>05/2020</w:t>
            </w:r>
          </w:p>
        </w:tc>
      </w:tr>
      <w:tr w:rsidR="00843F12" w:rsidRPr="006B5013" w:rsidTr="00D77FD5">
        <w:tc>
          <w:tcPr>
            <w:tcW w:w="6370" w:type="dxa"/>
            <w:gridSpan w:val="6"/>
            <w:tcBorders>
              <w:left w:val="single" w:sz="18" w:space="0" w:color="auto"/>
            </w:tcBorders>
            <w:vAlign w:val="center"/>
          </w:tcPr>
          <w:p w:rsidR="00843F12" w:rsidRPr="006B5013" w:rsidRDefault="00A701E7" w:rsidP="00784347">
            <w:pPr>
              <w:jc w:val="center"/>
              <w:rPr>
                <w:rFonts w:ascii="Arial" w:hAnsi="Arial"/>
                <w:b/>
                <w:szCs w:val="24"/>
              </w:rPr>
            </w:pPr>
            <w:r>
              <w:rPr>
                <w:rFonts w:ascii="Arial" w:hAnsi="Arial"/>
                <w:b/>
                <w:szCs w:val="24"/>
              </w:rPr>
              <w:t>REKONSTRUKCE</w:t>
            </w:r>
            <w:r w:rsidR="0044096C" w:rsidRPr="006B5013">
              <w:rPr>
                <w:rFonts w:ascii="Arial" w:hAnsi="Arial"/>
                <w:b/>
                <w:szCs w:val="24"/>
              </w:rPr>
              <w:t xml:space="preserve"> KANALIZACE A VODOVODU</w:t>
            </w:r>
          </w:p>
        </w:tc>
        <w:tc>
          <w:tcPr>
            <w:tcW w:w="1530" w:type="dxa"/>
            <w:tcBorders>
              <w:top w:val="single" w:sz="6" w:space="0" w:color="auto"/>
              <w:left w:val="single" w:sz="18" w:space="0" w:color="auto"/>
              <w:right w:val="single" w:sz="6" w:space="0" w:color="auto"/>
            </w:tcBorders>
          </w:tcPr>
          <w:p w:rsidR="00843F12" w:rsidRPr="006B5013" w:rsidRDefault="00843F12" w:rsidP="00784347">
            <w:pPr>
              <w:rPr>
                <w:rFonts w:ascii="Arial" w:hAnsi="Arial"/>
                <w:sz w:val="16"/>
              </w:rPr>
            </w:pPr>
            <w:r w:rsidRPr="006B5013">
              <w:rPr>
                <w:rFonts w:ascii="Arial" w:hAnsi="Arial"/>
                <w:sz w:val="16"/>
              </w:rPr>
              <w:t>Stupeň:</w:t>
            </w:r>
          </w:p>
          <w:p w:rsidR="00843F12" w:rsidRPr="006B5013" w:rsidRDefault="00843F12" w:rsidP="00784347">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rsidR="00843F12" w:rsidRPr="006B5013" w:rsidRDefault="008C3A3F" w:rsidP="00740D3B">
            <w:pPr>
              <w:jc w:val="center"/>
              <w:rPr>
                <w:rFonts w:ascii="Arial" w:hAnsi="Arial"/>
              </w:rPr>
            </w:pPr>
            <w:r>
              <w:rPr>
                <w:rFonts w:ascii="Arial" w:hAnsi="Arial"/>
              </w:rPr>
              <w:t xml:space="preserve">DSP a </w:t>
            </w:r>
            <w:r w:rsidR="00740D3B">
              <w:rPr>
                <w:rFonts w:ascii="Arial" w:hAnsi="Arial"/>
              </w:rPr>
              <w:t>PS</w:t>
            </w:r>
          </w:p>
        </w:tc>
      </w:tr>
      <w:tr w:rsidR="00843F12" w:rsidRPr="006B5013" w:rsidTr="00D77FD5">
        <w:tc>
          <w:tcPr>
            <w:tcW w:w="6370" w:type="dxa"/>
            <w:gridSpan w:val="6"/>
            <w:tcBorders>
              <w:left w:val="single" w:sz="18" w:space="0" w:color="auto"/>
              <w:bottom w:val="single" w:sz="6" w:space="0" w:color="auto"/>
            </w:tcBorders>
            <w:vAlign w:val="center"/>
          </w:tcPr>
          <w:p w:rsidR="00843F12" w:rsidRPr="006B5013" w:rsidRDefault="00517EF7" w:rsidP="00517EF7">
            <w:pPr>
              <w:jc w:val="left"/>
              <w:rPr>
                <w:rFonts w:ascii="Arial" w:hAnsi="Arial"/>
                <w:b/>
                <w:sz w:val="20"/>
              </w:rPr>
            </w:pPr>
            <w:r w:rsidRPr="006B5013">
              <w:rPr>
                <w:rFonts w:ascii="Arial" w:hAnsi="Arial"/>
                <w:b/>
                <w:sz w:val="20"/>
              </w:rPr>
              <w:t xml:space="preserve">Stavební část: </w:t>
            </w:r>
            <w:r w:rsidR="002B3A63">
              <w:rPr>
                <w:rFonts w:ascii="Arial" w:hAnsi="Arial"/>
                <w:b/>
                <w:sz w:val="20"/>
              </w:rPr>
              <w:t>SO 330</w:t>
            </w:r>
            <w:r w:rsidR="00C824A7" w:rsidRPr="006B5013">
              <w:rPr>
                <w:rFonts w:ascii="Arial" w:hAnsi="Arial"/>
                <w:b/>
                <w:sz w:val="20"/>
              </w:rPr>
              <w:t xml:space="preserve"> - VODOVODNÍ ŘADY</w:t>
            </w:r>
          </w:p>
        </w:tc>
        <w:tc>
          <w:tcPr>
            <w:tcW w:w="1530" w:type="dxa"/>
            <w:tcBorders>
              <w:top w:val="single" w:sz="6" w:space="0" w:color="auto"/>
              <w:left w:val="single" w:sz="18" w:space="0" w:color="auto"/>
              <w:bottom w:val="single" w:sz="6" w:space="0" w:color="auto"/>
              <w:right w:val="single" w:sz="6" w:space="0" w:color="auto"/>
            </w:tcBorders>
          </w:tcPr>
          <w:p w:rsidR="00843F12" w:rsidRPr="006B5013" w:rsidRDefault="00843F12" w:rsidP="00784347">
            <w:pPr>
              <w:rPr>
                <w:rFonts w:ascii="Arial" w:hAnsi="Arial"/>
                <w:sz w:val="16"/>
              </w:rPr>
            </w:pPr>
            <w:r w:rsidRPr="006B5013">
              <w:rPr>
                <w:rFonts w:ascii="Arial" w:hAnsi="Arial"/>
                <w:sz w:val="16"/>
              </w:rPr>
              <w:t>Soubor:</w:t>
            </w:r>
          </w:p>
          <w:p w:rsidR="00843F12" w:rsidRPr="006B5013" w:rsidRDefault="00843F12" w:rsidP="00784347">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rsidR="00843F12" w:rsidRPr="006B5013" w:rsidRDefault="00534690" w:rsidP="00784347">
            <w:pPr>
              <w:jc w:val="center"/>
              <w:rPr>
                <w:rFonts w:ascii="Arial" w:hAnsi="Arial"/>
                <w:sz w:val="16"/>
                <w:szCs w:val="16"/>
              </w:rPr>
            </w:pPr>
            <w:r w:rsidRPr="006B5013">
              <w:rPr>
                <w:rFonts w:ascii="Arial" w:hAnsi="Arial"/>
                <w:sz w:val="16"/>
                <w:szCs w:val="16"/>
              </w:rPr>
              <w:fldChar w:fldCharType="begin"/>
            </w:r>
            <w:r w:rsidRPr="006B5013">
              <w:rPr>
                <w:rFonts w:ascii="Arial" w:hAnsi="Arial"/>
                <w:sz w:val="16"/>
                <w:szCs w:val="16"/>
              </w:rPr>
              <w:instrText xml:space="preserve"> FILENAME </w:instrText>
            </w:r>
            <w:r w:rsidRPr="006B5013">
              <w:rPr>
                <w:rFonts w:ascii="Arial" w:hAnsi="Arial"/>
                <w:sz w:val="16"/>
                <w:szCs w:val="16"/>
              </w:rPr>
              <w:fldChar w:fldCharType="separate"/>
            </w:r>
            <w:r w:rsidR="00E353FF">
              <w:rPr>
                <w:rFonts w:ascii="Arial" w:hAnsi="Arial"/>
                <w:noProof/>
                <w:sz w:val="16"/>
                <w:szCs w:val="16"/>
              </w:rPr>
              <w:t>N_D.1.3.1_zpr_SO 330.docx</w:t>
            </w:r>
            <w:r w:rsidRPr="006B5013">
              <w:rPr>
                <w:rFonts w:ascii="Arial" w:hAnsi="Arial"/>
                <w:sz w:val="16"/>
                <w:szCs w:val="16"/>
              </w:rPr>
              <w:fldChar w:fldCharType="end"/>
            </w:r>
          </w:p>
        </w:tc>
      </w:tr>
      <w:tr w:rsidR="00843F12" w:rsidRPr="006B5013" w:rsidTr="00843F12">
        <w:tc>
          <w:tcPr>
            <w:tcW w:w="5380" w:type="dxa"/>
            <w:gridSpan w:val="5"/>
            <w:tcBorders>
              <w:top w:val="single" w:sz="6" w:space="0" w:color="auto"/>
              <w:left w:val="single" w:sz="18" w:space="0" w:color="auto"/>
              <w:right w:val="single" w:sz="6" w:space="0" w:color="auto"/>
            </w:tcBorders>
          </w:tcPr>
          <w:p w:rsidR="00843F12" w:rsidRPr="006B5013" w:rsidRDefault="00843F12" w:rsidP="00784347">
            <w:pPr>
              <w:rPr>
                <w:rFonts w:ascii="Arial" w:hAnsi="Arial"/>
                <w:sz w:val="16"/>
              </w:rPr>
            </w:pPr>
            <w:r w:rsidRPr="006B5013">
              <w:rPr>
                <w:rFonts w:ascii="Arial" w:hAnsi="Arial"/>
                <w:sz w:val="16"/>
              </w:rPr>
              <w:t>Příloha:</w:t>
            </w:r>
          </w:p>
        </w:tc>
        <w:tc>
          <w:tcPr>
            <w:tcW w:w="990" w:type="dxa"/>
            <w:tcBorders>
              <w:top w:val="single" w:sz="6" w:space="0" w:color="auto"/>
              <w:left w:val="nil"/>
            </w:tcBorders>
          </w:tcPr>
          <w:p w:rsidR="00843F12" w:rsidRPr="006B5013" w:rsidRDefault="00843F12" w:rsidP="00784347">
            <w:pPr>
              <w:rPr>
                <w:rFonts w:ascii="Arial" w:hAnsi="Arial"/>
                <w:sz w:val="16"/>
              </w:rPr>
            </w:pPr>
            <w:r w:rsidRPr="006B5013">
              <w:rPr>
                <w:rFonts w:ascii="Arial" w:hAnsi="Arial"/>
                <w:sz w:val="16"/>
              </w:rPr>
              <w:t>Měřítko:</w:t>
            </w:r>
          </w:p>
        </w:tc>
        <w:tc>
          <w:tcPr>
            <w:tcW w:w="1530" w:type="dxa"/>
            <w:tcBorders>
              <w:top w:val="single" w:sz="18" w:space="0" w:color="auto"/>
              <w:left w:val="single" w:sz="18" w:space="0" w:color="auto"/>
              <w:right w:val="single" w:sz="6" w:space="0" w:color="auto"/>
            </w:tcBorders>
          </w:tcPr>
          <w:p w:rsidR="00843F12" w:rsidRPr="006B5013" w:rsidRDefault="00843F12" w:rsidP="00784347">
            <w:pPr>
              <w:rPr>
                <w:rFonts w:ascii="Arial" w:hAnsi="Arial"/>
                <w:sz w:val="16"/>
              </w:rPr>
            </w:pPr>
            <w:r w:rsidRPr="006B5013">
              <w:rPr>
                <w:rFonts w:ascii="Arial" w:hAnsi="Arial"/>
                <w:sz w:val="16"/>
              </w:rPr>
              <w:t>Číslo zakázky:</w:t>
            </w:r>
          </w:p>
        </w:tc>
        <w:tc>
          <w:tcPr>
            <w:tcW w:w="1646" w:type="dxa"/>
            <w:tcBorders>
              <w:top w:val="single" w:sz="18" w:space="0" w:color="auto"/>
              <w:left w:val="nil"/>
              <w:right w:val="single" w:sz="18" w:space="0" w:color="auto"/>
            </w:tcBorders>
          </w:tcPr>
          <w:p w:rsidR="00843F12" w:rsidRPr="006B5013" w:rsidRDefault="00843F12" w:rsidP="00784347">
            <w:pPr>
              <w:rPr>
                <w:rFonts w:ascii="Arial" w:hAnsi="Arial"/>
                <w:sz w:val="16"/>
              </w:rPr>
            </w:pPr>
            <w:r w:rsidRPr="006B5013">
              <w:rPr>
                <w:rFonts w:ascii="Arial" w:hAnsi="Arial"/>
                <w:sz w:val="16"/>
              </w:rPr>
              <w:t>Č. přílohy:</w:t>
            </w:r>
          </w:p>
        </w:tc>
      </w:tr>
      <w:tr w:rsidR="00843F12" w:rsidRPr="006B5013" w:rsidTr="00376B37">
        <w:tc>
          <w:tcPr>
            <w:tcW w:w="5380" w:type="dxa"/>
            <w:gridSpan w:val="5"/>
            <w:tcBorders>
              <w:left w:val="single" w:sz="18" w:space="0" w:color="auto"/>
              <w:bottom w:val="single" w:sz="18" w:space="0" w:color="auto"/>
              <w:right w:val="single" w:sz="6" w:space="0" w:color="auto"/>
            </w:tcBorders>
          </w:tcPr>
          <w:p w:rsidR="00843F12" w:rsidRPr="006B5013" w:rsidRDefault="00843F12" w:rsidP="00784347">
            <w:pPr>
              <w:jc w:val="center"/>
              <w:rPr>
                <w:rFonts w:ascii="Arial" w:hAnsi="Arial"/>
                <w:b/>
                <w:sz w:val="28"/>
              </w:rPr>
            </w:pPr>
            <w:r w:rsidRPr="006B5013">
              <w:rPr>
                <w:rFonts w:ascii="Arial" w:hAnsi="Arial"/>
                <w:b/>
                <w:sz w:val="28"/>
              </w:rPr>
              <w:t>TECHNICKÁ ZPRÁVA</w:t>
            </w:r>
          </w:p>
        </w:tc>
        <w:tc>
          <w:tcPr>
            <w:tcW w:w="990" w:type="dxa"/>
            <w:tcBorders>
              <w:left w:val="nil"/>
              <w:bottom w:val="single" w:sz="18" w:space="0" w:color="auto"/>
            </w:tcBorders>
          </w:tcPr>
          <w:p w:rsidR="00843F12" w:rsidRPr="006B5013" w:rsidRDefault="00843F12" w:rsidP="00784347">
            <w:pPr>
              <w:jc w:val="center"/>
              <w:rPr>
                <w:rFonts w:ascii="Arial" w:hAnsi="Arial"/>
              </w:rPr>
            </w:pPr>
            <w:r w:rsidRPr="006B5013">
              <w:rPr>
                <w:rFonts w:ascii="Arial" w:hAnsi="Arial"/>
              </w:rPr>
              <w:t>--</w:t>
            </w:r>
          </w:p>
        </w:tc>
        <w:tc>
          <w:tcPr>
            <w:tcW w:w="1530" w:type="dxa"/>
            <w:tcBorders>
              <w:left w:val="single" w:sz="18" w:space="0" w:color="auto"/>
              <w:bottom w:val="single" w:sz="18" w:space="0" w:color="auto"/>
              <w:right w:val="single" w:sz="6" w:space="0" w:color="auto"/>
            </w:tcBorders>
            <w:vAlign w:val="center"/>
          </w:tcPr>
          <w:p w:rsidR="00843F12" w:rsidRPr="006B5013" w:rsidRDefault="00E353FF" w:rsidP="00BE499E">
            <w:pPr>
              <w:jc w:val="center"/>
              <w:rPr>
                <w:rFonts w:ascii="Arial" w:hAnsi="Arial"/>
              </w:rPr>
            </w:pPr>
            <w:r>
              <w:rPr>
                <w:rFonts w:ascii="Arial" w:hAnsi="Arial"/>
                <w:b/>
              </w:rPr>
              <w:t>1160</w:t>
            </w:r>
          </w:p>
        </w:tc>
        <w:tc>
          <w:tcPr>
            <w:tcW w:w="1646" w:type="dxa"/>
            <w:tcBorders>
              <w:left w:val="nil"/>
              <w:bottom w:val="single" w:sz="18" w:space="0" w:color="auto"/>
              <w:right w:val="single" w:sz="18" w:space="0" w:color="auto"/>
            </w:tcBorders>
          </w:tcPr>
          <w:p w:rsidR="00843F12" w:rsidRPr="009D0170" w:rsidRDefault="00B5633F" w:rsidP="00102EE7">
            <w:pPr>
              <w:jc w:val="center"/>
              <w:rPr>
                <w:rFonts w:ascii="Arial" w:hAnsi="Arial"/>
                <w:sz w:val="28"/>
                <w:szCs w:val="28"/>
              </w:rPr>
            </w:pPr>
            <w:r w:rsidRPr="009D0170">
              <w:rPr>
                <w:rFonts w:ascii="Arial" w:hAnsi="Arial"/>
                <w:b/>
                <w:sz w:val="28"/>
                <w:szCs w:val="28"/>
              </w:rPr>
              <w:t>D.</w:t>
            </w:r>
            <w:r w:rsidR="00102EE7">
              <w:rPr>
                <w:rFonts w:ascii="Arial" w:hAnsi="Arial"/>
                <w:b/>
                <w:sz w:val="28"/>
                <w:szCs w:val="28"/>
              </w:rPr>
              <w:t>1</w:t>
            </w:r>
            <w:r w:rsidRPr="009D0170">
              <w:rPr>
                <w:rFonts w:ascii="Arial" w:hAnsi="Arial"/>
                <w:b/>
                <w:sz w:val="28"/>
                <w:szCs w:val="28"/>
              </w:rPr>
              <w:t>.3.1</w:t>
            </w:r>
          </w:p>
        </w:tc>
      </w:tr>
    </w:tbl>
    <w:p w:rsidR="008463CB" w:rsidRPr="006B5013" w:rsidRDefault="008463CB">
      <w:pPr>
        <w:jc w:val="center"/>
        <w:rPr>
          <w:b/>
          <w:sz w:val="28"/>
          <w:szCs w:val="28"/>
        </w:rPr>
      </w:pPr>
      <w:r w:rsidRPr="006B5013">
        <w:rPr>
          <w:b/>
          <w:sz w:val="28"/>
          <w:szCs w:val="28"/>
        </w:rPr>
        <w:lastRenderedPageBreak/>
        <w:t xml:space="preserve">BRNO, </w:t>
      </w:r>
      <w:r w:rsidR="00E353FF">
        <w:rPr>
          <w:b/>
          <w:sz w:val="28"/>
          <w:szCs w:val="28"/>
        </w:rPr>
        <w:t>NOVÁČKOVA III</w:t>
      </w:r>
      <w:r w:rsidR="002B3A63">
        <w:rPr>
          <w:b/>
          <w:sz w:val="28"/>
          <w:szCs w:val="28"/>
        </w:rPr>
        <w:t>,</w:t>
      </w:r>
      <w:r w:rsidR="002B7453" w:rsidRPr="006B5013">
        <w:rPr>
          <w:b/>
          <w:sz w:val="28"/>
          <w:szCs w:val="28"/>
        </w:rPr>
        <w:t xml:space="preserve"> </w:t>
      </w:r>
      <w:r w:rsidR="00A701E7">
        <w:rPr>
          <w:b/>
          <w:sz w:val="28"/>
          <w:szCs w:val="28"/>
        </w:rPr>
        <w:t>rekonstrukce</w:t>
      </w:r>
      <w:r w:rsidR="006C28C5" w:rsidRPr="006B5013">
        <w:rPr>
          <w:b/>
          <w:sz w:val="28"/>
          <w:szCs w:val="28"/>
        </w:rPr>
        <w:t xml:space="preserve"> kanalizace a vodovodu </w:t>
      </w:r>
    </w:p>
    <w:p w:rsidR="008463CB" w:rsidRPr="006B5013" w:rsidRDefault="002B3A63">
      <w:pPr>
        <w:jc w:val="center"/>
        <w:rPr>
          <w:b/>
          <w:sz w:val="28"/>
          <w:szCs w:val="28"/>
        </w:rPr>
      </w:pPr>
      <w:r>
        <w:rPr>
          <w:b/>
          <w:sz w:val="28"/>
          <w:szCs w:val="28"/>
        </w:rPr>
        <w:t>SO 330</w:t>
      </w:r>
      <w:r w:rsidR="00850470" w:rsidRPr="006B5013">
        <w:rPr>
          <w:b/>
          <w:sz w:val="28"/>
          <w:szCs w:val="28"/>
        </w:rPr>
        <w:t xml:space="preserve"> - Vodovodní řady</w:t>
      </w:r>
    </w:p>
    <w:p w:rsidR="008463CB" w:rsidRPr="006B5013" w:rsidRDefault="00B5633F">
      <w:pPr>
        <w:jc w:val="center"/>
        <w:rPr>
          <w:b/>
          <w:caps/>
          <w:sz w:val="28"/>
          <w:szCs w:val="28"/>
        </w:rPr>
      </w:pPr>
      <w:r>
        <w:rPr>
          <w:b/>
          <w:sz w:val="28"/>
          <w:szCs w:val="28"/>
        </w:rPr>
        <w:t>D.</w:t>
      </w:r>
      <w:r w:rsidR="009A3D10">
        <w:rPr>
          <w:b/>
          <w:sz w:val="28"/>
          <w:szCs w:val="28"/>
        </w:rPr>
        <w:t>1</w:t>
      </w:r>
      <w:r>
        <w:rPr>
          <w:b/>
          <w:sz w:val="28"/>
          <w:szCs w:val="28"/>
        </w:rPr>
        <w:t>.3.1</w:t>
      </w:r>
      <w:r w:rsidR="008463CB" w:rsidRPr="006B5013">
        <w:rPr>
          <w:b/>
          <w:caps/>
          <w:sz w:val="28"/>
          <w:szCs w:val="28"/>
        </w:rPr>
        <w:t xml:space="preserve"> - technická zpráva</w:t>
      </w:r>
    </w:p>
    <w:p w:rsidR="008463CB" w:rsidRPr="006B5013" w:rsidRDefault="008463CB" w:rsidP="00371084">
      <w:pPr>
        <w:jc w:val="center"/>
      </w:pPr>
      <w:r w:rsidRPr="006B5013">
        <w:t>OBSAH:</w:t>
      </w:r>
    </w:p>
    <w:p w:rsidR="008463CB" w:rsidRPr="006B5013" w:rsidRDefault="008463CB" w:rsidP="00371084">
      <w:pPr>
        <w:ind w:left="3540"/>
        <w:jc w:val="left"/>
      </w:pPr>
    </w:p>
    <w:p w:rsidR="00510E7C" w:rsidRDefault="008463CB">
      <w:pPr>
        <w:pStyle w:val="Obsah1"/>
        <w:tabs>
          <w:tab w:val="left" w:pos="480"/>
        </w:tabs>
        <w:rPr>
          <w:rFonts w:asciiTheme="minorHAnsi" w:eastAsiaTheme="minorEastAsia" w:hAnsiTheme="minorHAnsi" w:cstheme="minorBidi"/>
          <w:b w:val="0"/>
          <w:noProof/>
          <w:sz w:val="22"/>
          <w:szCs w:val="22"/>
        </w:rPr>
      </w:pPr>
      <w:r w:rsidRPr="006B5013">
        <w:fldChar w:fldCharType="begin"/>
      </w:r>
      <w:r w:rsidRPr="006B5013">
        <w:instrText xml:space="preserve"> TOC \o "1-3" </w:instrText>
      </w:r>
      <w:r w:rsidRPr="006B5013">
        <w:fldChar w:fldCharType="separate"/>
      </w:r>
      <w:r w:rsidR="00510E7C" w:rsidRPr="008E3521">
        <w:rPr>
          <w:noProof/>
        </w:rPr>
        <w:t>1.</w:t>
      </w:r>
      <w:r w:rsidR="00510E7C">
        <w:rPr>
          <w:rFonts w:asciiTheme="minorHAnsi" w:eastAsiaTheme="minorEastAsia" w:hAnsiTheme="minorHAnsi" w:cstheme="minorBidi"/>
          <w:b w:val="0"/>
          <w:noProof/>
          <w:sz w:val="22"/>
          <w:szCs w:val="22"/>
        </w:rPr>
        <w:tab/>
      </w:r>
      <w:r w:rsidR="00510E7C">
        <w:rPr>
          <w:noProof/>
        </w:rPr>
        <w:t>Základní údaje</w:t>
      </w:r>
      <w:r w:rsidR="00510E7C">
        <w:rPr>
          <w:noProof/>
        </w:rPr>
        <w:tab/>
      </w:r>
      <w:r w:rsidR="00510E7C">
        <w:rPr>
          <w:noProof/>
        </w:rPr>
        <w:fldChar w:fldCharType="begin"/>
      </w:r>
      <w:r w:rsidR="00510E7C">
        <w:rPr>
          <w:noProof/>
        </w:rPr>
        <w:instrText xml:space="preserve"> PAGEREF _Toc33538781 \h </w:instrText>
      </w:r>
      <w:r w:rsidR="00510E7C">
        <w:rPr>
          <w:noProof/>
        </w:rPr>
      </w:r>
      <w:r w:rsidR="00510E7C">
        <w:rPr>
          <w:noProof/>
        </w:rPr>
        <w:fldChar w:fldCharType="separate"/>
      </w:r>
      <w:r w:rsidR="00202E77">
        <w:rPr>
          <w:noProof/>
        </w:rPr>
        <w:t>3</w:t>
      </w:r>
      <w:r w:rsidR="00510E7C">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1.1</w:t>
      </w:r>
      <w:r>
        <w:rPr>
          <w:rFonts w:asciiTheme="minorHAnsi" w:eastAsiaTheme="minorEastAsia" w:hAnsiTheme="minorHAnsi" w:cstheme="minorBidi"/>
          <w:noProof/>
          <w:sz w:val="22"/>
          <w:szCs w:val="22"/>
        </w:rPr>
        <w:tab/>
      </w:r>
      <w:r>
        <w:rPr>
          <w:noProof/>
        </w:rPr>
        <w:t>Rozsah stavby a stav staveniště</w:t>
      </w:r>
      <w:r>
        <w:rPr>
          <w:noProof/>
        </w:rPr>
        <w:tab/>
      </w:r>
      <w:r>
        <w:rPr>
          <w:noProof/>
        </w:rPr>
        <w:fldChar w:fldCharType="begin"/>
      </w:r>
      <w:r>
        <w:rPr>
          <w:noProof/>
        </w:rPr>
        <w:instrText xml:space="preserve"> PAGEREF _Toc33538782 \h </w:instrText>
      </w:r>
      <w:r>
        <w:rPr>
          <w:noProof/>
        </w:rPr>
      </w:r>
      <w:r>
        <w:rPr>
          <w:noProof/>
        </w:rPr>
        <w:fldChar w:fldCharType="separate"/>
      </w:r>
      <w:r w:rsidR="00202E77">
        <w:rPr>
          <w:noProof/>
        </w:rPr>
        <w:t>3</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1.2</w:t>
      </w:r>
      <w:r>
        <w:rPr>
          <w:rFonts w:asciiTheme="minorHAnsi" w:eastAsiaTheme="minorEastAsia" w:hAnsiTheme="minorHAnsi" w:cstheme="minorBidi"/>
          <w:noProof/>
          <w:sz w:val="22"/>
          <w:szCs w:val="22"/>
        </w:rPr>
        <w:tab/>
      </w:r>
      <w:r>
        <w:rPr>
          <w:noProof/>
        </w:rPr>
        <w:t>Vykonané průzkumy</w:t>
      </w:r>
      <w:r>
        <w:rPr>
          <w:noProof/>
        </w:rPr>
        <w:tab/>
      </w:r>
      <w:r>
        <w:rPr>
          <w:noProof/>
        </w:rPr>
        <w:fldChar w:fldCharType="begin"/>
      </w:r>
      <w:r>
        <w:rPr>
          <w:noProof/>
        </w:rPr>
        <w:instrText xml:space="preserve"> PAGEREF _Toc33538783 \h </w:instrText>
      </w:r>
      <w:r>
        <w:rPr>
          <w:noProof/>
        </w:rPr>
      </w:r>
      <w:r>
        <w:rPr>
          <w:noProof/>
        </w:rPr>
        <w:fldChar w:fldCharType="separate"/>
      </w:r>
      <w:r w:rsidR="00202E77">
        <w:rPr>
          <w:noProof/>
        </w:rPr>
        <w:t>3</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1.3</w:t>
      </w:r>
      <w:r>
        <w:rPr>
          <w:rFonts w:asciiTheme="minorHAnsi" w:eastAsiaTheme="minorEastAsia" w:hAnsiTheme="minorHAnsi" w:cstheme="minorBidi"/>
          <w:noProof/>
          <w:sz w:val="22"/>
          <w:szCs w:val="22"/>
        </w:rPr>
        <w:tab/>
      </w:r>
      <w:r>
        <w:rPr>
          <w:noProof/>
        </w:rPr>
        <w:t>Stávající stav vodovodu</w:t>
      </w:r>
      <w:r>
        <w:rPr>
          <w:noProof/>
        </w:rPr>
        <w:tab/>
      </w:r>
      <w:r>
        <w:rPr>
          <w:noProof/>
        </w:rPr>
        <w:fldChar w:fldCharType="begin"/>
      </w:r>
      <w:r>
        <w:rPr>
          <w:noProof/>
        </w:rPr>
        <w:instrText xml:space="preserve"> PAGEREF _Toc33538784 \h </w:instrText>
      </w:r>
      <w:r>
        <w:rPr>
          <w:noProof/>
        </w:rPr>
      </w:r>
      <w:r>
        <w:rPr>
          <w:noProof/>
        </w:rPr>
        <w:fldChar w:fldCharType="separate"/>
      </w:r>
      <w:r w:rsidR="00202E77">
        <w:rPr>
          <w:noProof/>
        </w:rPr>
        <w:t>4</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1.4</w:t>
      </w:r>
      <w:r>
        <w:rPr>
          <w:rFonts w:asciiTheme="minorHAnsi" w:eastAsiaTheme="minorEastAsia" w:hAnsiTheme="minorHAnsi" w:cstheme="minorBidi"/>
          <w:noProof/>
          <w:sz w:val="22"/>
          <w:szCs w:val="22"/>
        </w:rPr>
        <w:tab/>
      </w:r>
      <w:r>
        <w:rPr>
          <w:noProof/>
        </w:rPr>
        <w:t>Údaje o stávajících stavebních objektech a provozních souborech</w:t>
      </w:r>
      <w:r>
        <w:rPr>
          <w:noProof/>
        </w:rPr>
        <w:tab/>
      </w:r>
      <w:r>
        <w:rPr>
          <w:noProof/>
        </w:rPr>
        <w:fldChar w:fldCharType="begin"/>
      </w:r>
      <w:r>
        <w:rPr>
          <w:noProof/>
        </w:rPr>
        <w:instrText xml:space="preserve"> PAGEREF _Toc33538785 \h </w:instrText>
      </w:r>
      <w:r>
        <w:rPr>
          <w:noProof/>
        </w:rPr>
      </w:r>
      <w:r>
        <w:rPr>
          <w:noProof/>
        </w:rPr>
        <w:fldChar w:fldCharType="separate"/>
      </w:r>
      <w:r w:rsidR="00202E77">
        <w:rPr>
          <w:noProof/>
        </w:rPr>
        <w:t>4</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1.5</w:t>
      </w:r>
      <w:r>
        <w:rPr>
          <w:rFonts w:asciiTheme="minorHAnsi" w:eastAsiaTheme="minorEastAsia" w:hAnsiTheme="minorHAnsi" w:cstheme="minorBidi"/>
          <w:noProof/>
          <w:sz w:val="22"/>
          <w:szCs w:val="22"/>
        </w:rPr>
        <w:tab/>
      </w:r>
      <w:r>
        <w:rPr>
          <w:noProof/>
        </w:rPr>
        <w:t>Geologické poměry</w:t>
      </w:r>
      <w:r>
        <w:rPr>
          <w:noProof/>
        </w:rPr>
        <w:tab/>
      </w:r>
      <w:r>
        <w:rPr>
          <w:noProof/>
        </w:rPr>
        <w:fldChar w:fldCharType="begin"/>
      </w:r>
      <w:r>
        <w:rPr>
          <w:noProof/>
        </w:rPr>
        <w:instrText xml:space="preserve"> PAGEREF _Toc33538786 \h </w:instrText>
      </w:r>
      <w:r>
        <w:rPr>
          <w:noProof/>
        </w:rPr>
      </w:r>
      <w:r>
        <w:rPr>
          <w:noProof/>
        </w:rPr>
        <w:fldChar w:fldCharType="separate"/>
      </w:r>
      <w:r w:rsidR="00202E77">
        <w:rPr>
          <w:noProof/>
        </w:rPr>
        <w:t>4</w:t>
      </w:r>
      <w:r>
        <w:rPr>
          <w:noProof/>
        </w:rPr>
        <w:fldChar w:fldCharType="end"/>
      </w:r>
    </w:p>
    <w:p w:rsidR="00510E7C" w:rsidRDefault="00510E7C">
      <w:pPr>
        <w:pStyle w:val="Obsah3"/>
        <w:tabs>
          <w:tab w:val="left" w:pos="960"/>
        </w:tabs>
        <w:rPr>
          <w:rFonts w:asciiTheme="minorHAnsi" w:eastAsiaTheme="minorEastAsia" w:hAnsiTheme="minorHAnsi" w:cstheme="minorBidi"/>
          <w:noProof/>
          <w:sz w:val="22"/>
          <w:szCs w:val="22"/>
        </w:rPr>
      </w:pPr>
      <w:r w:rsidRPr="008E3521">
        <w:rPr>
          <w:noProof/>
        </w:rPr>
        <w:t>1.5.1</w:t>
      </w:r>
      <w:r>
        <w:rPr>
          <w:rFonts w:asciiTheme="minorHAnsi" w:eastAsiaTheme="minorEastAsia" w:hAnsiTheme="minorHAnsi" w:cstheme="minorBidi"/>
          <w:noProof/>
          <w:sz w:val="22"/>
          <w:szCs w:val="22"/>
        </w:rPr>
        <w:tab/>
      </w:r>
      <w:r>
        <w:rPr>
          <w:noProof/>
        </w:rPr>
        <w:t>Úložné poměry v trase vodovodu</w:t>
      </w:r>
      <w:r>
        <w:rPr>
          <w:noProof/>
        </w:rPr>
        <w:tab/>
      </w:r>
      <w:r>
        <w:rPr>
          <w:noProof/>
        </w:rPr>
        <w:fldChar w:fldCharType="begin"/>
      </w:r>
      <w:r>
        <w:rPr>
          <w:noProof/>
        </w:rPr>
        <w:instrText xml:space="preserve"> PAGEREF _Toc33538787 \h </w:instrText>
      </w:r>
      <w:r>
        <w:rPr>
          <w:noProof/>
        </w:rPr>
      </w:r>
      <w:r>
        <w:rPr>
          <w:noProof/>
        </w:rPr>
        <w:fldChar w:fldCharType="separate"/>
      </w:r>
      <w:r w:rsidR="00202E77">
        <w:rPr>
          <w:noProof/>
        </w:rPr>
        <w:t>5</w:t>
      </w:r>
      <w:r>
        <w:rPr>
          <w:noProof/>
        </w:rPr>
        <w:fldChar w:fldCharType="end"/>
      </w:r>
    </w:p>
    <w:p w:rsidR="00510E7C" w:rsidRDefault="00510E7C">
      <w:pPr>
        <w:pStyle w:val="Obsah3"/>
        <w:tabs>
          <w:tab w:val="left" w:pos="960"/>
        </w:tabs>
        <w:rPr>
          <w:rFonts w:asciiTheme="minorHAnsi" w:eastAsiaTheme="minorEastAsia" w:hAnsiTheme="minorHAnsi" w:cstheme="minorBidi"/>
          <w:noProof/>
          <w:sz w:val="22"/>
          <w:szCs w:val="22"/>
        </w:rPr>
      </w:pPr>
      <w:r w:rsidRPr="008E3521">
        <w:rPr>
          <w:noProof/>
        </w:rPr>
        <w:t>1.5.3</w:t>
      </w:r>
      <w:r>
        <w:rPr>
          <w:rFonts w:asciiTheme="minorHAnsi" w:eastAsiaTheme="minorEastAsia" w:hAnsiTheme="minorHAnsi" w:cstheme="minorBidi"/>
          <w:noProof/>
          <w:sz w:val="22"/>
          <w:szCs w:val="22"/>
        </w:rPr>
        <w:tab/>
      </w:r>
      <w:r>
        <w:rPr>
          <w:noProof/>
        </w:rPr>
        <w:t>Technické zajištění výkopů</w:t>
      </w:r>
      <w:r>
        <w:rPr>
          <w:noProof/>
        </w:rPr>
        <w:tab/>
      </w:r>
      <w:r>
        <w:rPr>
          <w:noProof/>
        </w:rPr>
        <w:fldChar w:fldCharType="begin"/>
      </w:r>
      <w:r>
        <w:rPr>
          <w:noProof/>
        </w:rPr>
        <w:instrText xml:space="preserve"> PAGEREF _Toc33538788 \h </w:instrText>
      </w:r>
      <w:r>
        <w:rPr>
          <w:noProof/>
        </w:rPr>
      </w:r>
      <w:r>
        <w:rPr>
          <w:noProof/>
        </w:rPr>
        <w:fldChar w:fldCharType="separate"/>
      </w:r>
      <w:r w:rsidR="00202E77">
        <w:rPr>
          <w:noProof/>
        </w:rPr>
        <w:t>5</w:t>
      </w:r>
      <w:r>
        <w:rPr>
          <w:noProof/>
        </w:rPr>
        <w:fldChar w:fldCharType="end"/>
      </w:r>
    </w:p>
    <w:p w:rsidR="00510E7C" w:rsidRDefault="00510E7C">
      <w:pPr>
        <w:pStyle w:val="Obsah3"/>
        <w:tabs>
          <w:tab w:val="left" w:pos="960"/>
        </w:tabs>
        <w:rPr>
          <w:rFonts w:asciiTheme="minorHAnsi" w:eastAsiaTheme="minorEastAsia" w:hAnsiTheme="minorHAnsi" w:cstheme="minorBidi"/>
          <w:noProof/>
          <w:sz w:val="22"/>
          <w:szCs w:val="22"/>
        </w:rPr>
      </w:pPr>
      <w:r w:rsidRPr="008E3521">
        <w:rPr>
          <w:noProof/>
        </w:rPr>
        <w:t>1.5.4</w:t>
      </w:r>
      <w:r>
        <w:rPr>
          <w:rFonts w:asciiTheme="minorHAnsi" w:eastAsiaTheme="minorEastAsia" w:hAnsiTheme="minorHAnsi" w:cstheme="minorBidi"/>
          <w:noProof/>
          <w:sz w:val="22"/>
          <w:szCs w:val="22"/>
        </w:rPr>
        <w:tab/>
      </w:r>
      <w:r>
        <w:rPr>
          <w:noProof/>
        </w:rPr>
        <w:t>Využitelnost zemin pro zpětný zásyp rýhy</w:t>
      </w:r>
      <w:r>
        <w:rPr>
          <w:noProof/>
        </w:rPr>
        <w:tab/>
      </w:r>
      <w:r>
        <w:rPr>
          <w:noProof/>
        </w:rPr>
        <w:fldChar w:fldCharType="begin"/>
      </w:r>
      <w:r>
        <w:rPr>
          <w:noProof/>
        </w:rPr>
        <w:instrText xml:space="preserve"> PAGEREF _Toc33538789 \h </w:instrText>
      </w:r>
      <w:r>
        <w:rPr>
          <w:noProof/>
        </w:rPr>
      </w:r>
      <w:r>
        <w:rPr>
          <w:noProof/>
        </w:rPr>
        <w:fldChar w:fldCharType="separate"/>
      </w:r>
      <w:r w:rsidR="00202E77">
        <w:rPr>
          <w:noProof/>
        </w:rPr>
        <w:t>6</w:t>
      </w:r>
      <w:r>
        <w:rPr>
          <w:noProof/>
        </w:rPr>
        <w:fldChar w:fldCharType="end"/>
      </w:r>
    </w:p>
    <w:p w:rsidR="00510E7C" w:rsidRDefault="00510E7C">
      <w:pPr>
        <w:pStyle w:val="Obsah3"/>
        <w:tabs>
          <w:tab w:val="left" w:pos="960"/>
        </w:tabs>
        <w:rPr>
          <w:rFonts w:asciiTheme="minorHAnsi" w:eastAsiaTheme="minorEastAsia" w:hAnsiTheme="minorHAnsi" w:cstheme="minorBidi"/>
          <w:noProof/>
          <w:sz w:val="22"/>
          <w:szCs w:val="22"/>
        </w:rPr>
      </w:pPr>
      <w:r w:rsidRPr="008E3521">
        <w:rPr>
          <w:noProof/>
        </w:rPr>
        <w:t>1.5.5</w:t>
      </w:r>
      <w:r>
        <w:rPr>
          <w:rFonts w:asciiTheme="minorHAnsi" w:eastAsiaTheme="minorEastAsia" w:hAnsiTheme="minorHAnsi" w:cstheme="minorBidi"/>
          <w:noProof/>
          <w:sz w:val="22"/>
          <w:szCs w:val="22"/>
        </w:rPr>
        <w:tab/>
      </w:r>
      <w:r>
        <w:rPr>
          <w:noProof/>
        </w:rPr>
        <w:t>Zatřídění zemin pro rozpočet zemních prací</w:t>
      </w:r>
      <w:r>
        <w:rPr>
          <w:noProof/>
        </w:rPr>
        <w:tab/>
      </w:r>
      <w:r>
        <w:rPr>
          <w:noProof/>
        </w:rPr>
        <w:fldChar w:fldCharType="begin"/>
      </w:r>
      <w:r>
        <w:rPr>
          <w:noProof/>
        </w:rPr>
        <w:instrText xml:space="preserve"> PAGEREF _Toc33538790 \h </w:instrText>
      </w:r>
      <w:r>
        <w:rPr>
          <w:noProof/>
        </w:rPr>
      </w:r>
      <w:r>
        <w:rPr>
          <w:noProof/>
        </w:rPr>
        <w:fldChar w:fldCharType="separate"/>
      </w:r>
      <w:r w:rsidR="00202E77">
        <w:rPr>
          <w:noProof/>
        </w:rPr>
        <w:t>6</w:t>
      </w:r>
      <w:r>
        <w:rPr>
          <w:noProof/>
        </w:rPr>
        <w:fldChar w:fldCharType="end"/>
      </w:r>
    </w:p>
    <w:p w:rsidR="00510E7C" w:rsidRDefault="00510E7C">
      <w:pPr>
        <w:pStyle w:val="Obsah1"/>
        <w:tabs>
          <w:tab w:val="left" w:pos="480"/>
        </w:tabs>
        <w:rPr>
          <w:rFonts w:asciiTheme="minorHAnsi" w:eastAsiaTheme="minorEastAsia" w:hAnsiTheme="minorHAnsi" w:cstheme="minorBidi"/>
          <w:b w:val="0"/>
          <w:noProof/>
          <w:sz w:val="22"/>
          <w:szCs w:val="22"/>
        </w:rPr>
      </w:pPr>
      <w:r w:rsidRPr="008E3521">
        <w:rPr>
          <w:noProof/>
        </w:rPr>
        <w:t>2.</w:t>
      </w:r>
      <w:r>
        <w:rPr>
          <w:rFonts w:asciiTheme="minorHAnsi" w:eastAsiaTheme="minorEastAsia" w:hAnsiTheme="minorHAnsi" w:cstheme="minorBidi"/>
          <w:b w:val="0"/>
          <w:noProof/>
          <w:sz w:val="22"/>
          <w:szCs w:val="22"/>
        </w:rPr>
        <w:tab/>
      </w:r>
      <w:r>
        <w:rPr>
          <w:noProof/>
        </w:rPr>
        <w:t>Zásady technického řešení</w:t>
      </w:r>
      <w:r>
        <w:rPr>
          <w:noProof/>
        </w:rPr>
        <w:tab/>
      </w:r>
      <w:r>
        <w:rPr>
          <w:noProof/>
        </w:rPr>
        <w:fldChar w:fldCharType="begin"/>
      </w:r>
      <w:r>
        <w:rPr>
          <w:noProof/>
        </w:rPr>
        <w:instrText xml:space="preserve"> PAGEREF _Toc33538791 \h </w:instrText>
      </w:r>
      <w:r>
        <w:rPr>
          <w:noProof/>
        </w:rPr>
      </w:r>
      <w:r>
        <w:rPr>
          <w:noProof/>
        </w:rPr>
        <w:fldChar w:fldCharType="separate"/>
      </w:r>
      <w:r w:rsidR="00202E77">
        <w:rPr>
          <w:noProof/>
        </w:rPr>
        <w:t>7</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w:t>
      </w:r>
      <w:r>
        <w:rPr>
          <w:rFonts w:asciiTheme="minorHAnsi" w:eastAsiaTheme="minorEastAsia" w:hAnsiTheme="minorHAnsi" w:cstheme="minorBidi"/>
          <w:noProof/>
          <w:sz w:val="22"/>
          <w:szCs w:val="22"/>
        </w:rPr>
        <w:tab/>
      </w:r>
      <w:r>
        <w:rPr>
          <w:noProof/>
        </w:rPr>
        <w:t>Příprava staveniště</w:t>
      </w:r>
      <w:r>
        <w:rPr>
          <w:noProof/>
        </w:rPr>
        <w:tab/>
      </w:r>
      <w:r>
        <w:rPr>
          <w:noProof/>
        </w:rPr>
        <w:fldChar w:fldCharType="begin"/>
      </w:r>
      <w:r>
        <w:rPr>
          <w:noProof/>
        </w:rPr>
        <w:instrText xml:space="preserve"> PAGEREF _Toc33538792 \h </w:instrText>
      </w:r>
      <w:r>
        <w:rPr>
          <w:noProof/>
        </w:rPr>
      </w:r>
      <w:r>
        <w:rPr>
          <w:noProof/>
        </w:rPr>
        <w:fldChar w:fldCharType="separate"/>
      </w:r>
      <w:r w:rsidR="00202E77">
        <w:rPr>
          <w:noProof/>
        </w:rPr>
        <w:t>7</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2.2</w:t>
      </w:r>
      <w:r>
        <w:rPr>
          <w:rFonts w:asciiTheme="minorHAnsi" w:eastAsiaTheme="minorEastAsia" w:hAnsiTheme="minorHAnsi" w:cstheme="minorBidi"/>
          <w:noProof/>
          <w:sz w:val="22"/>
          <w:szCs w:val="22"/>
        </w:rPr>
        <w:tab/>
      </w:r>
      <w:r>
        <w:rPr>
          <w:noProof/>
        </w:rPr>
        <w:t>Požadavky na stavebně technické řešení stavby</w:t>
      </w:r>
      <w:r>
        <w:rPr>
          <w:noProof/>
        </w:rPr>
        <w:tab/>
      </w:r>
      <w:r>
        <w:rPr>
          <w:noProof/>
        </w:rPr>
        <w:fldChar w:fldCharType="begin"/>
      </w:r>
      <w:r>
        <w:rPr>
          <w:noProof/>
        </w:rPr>
        <w:instrText xml:space="preserve"> PAGEREF _Toc33538793 \h </w:instrText>
      </w:r>
      <w:r>
        <w:rPr>
          <w:noProof/>
        </w:rPr>
      </w:r>
      <w:r>
        <w:rPr>
          <w:noProof/>
        </w:rPr>
        <w:fldChar w:fldCharType="separate"/>
      </w:r>
      <w:r w:rsidR="00202E77">
        <w:rPr>
          <w:noProof/>
        </w:rPr>
        <w:t>7</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2.3</w:t>
      </w:r>
      <w:r>
        <w:rPr>
          <w:rFonts w:asciiTheme="minorHAnsi" w:eastAsiaTheme="minorEastAsia" w:hAnsiTheme="minorHAnsi" w:cstheme="minorBidi"/>
          <w:noProof/>
          <w:sz w:val="22"/>
          <w:szCs w:val="22"/>
        </w:rPr>
        <w:tab/>
      </w:r>
      <w:r>
        <w:rPr>
          <w:noProof/>
        </w:rPr>
        <w:t>Funkční řešení a trasování</w:t>
      </w:r>
      <w:r>
        <w:rPr>
          <w:noProof/>
        </w:rPr>
        <w:tab/>
      </w:r>
      <w:r>
        <w:rPr>
          <w:noProof/>
        </w:rPr>
        <w:fldChar w:fldCharType="begin"/>
      </w:r>
      <w:r>
        <w:rPr>
          <w:noProof/>
        </w:rPr>
        <w:instrText xml:space="preserve"> PAGEREF _Toc33538794 \h </w:instrText>
      </w:r>
      <w:r>
        <w:rPr>
          <w:noProof/>
        </w:rPr>
      </w:r>
      <w:r>
        <w:rPr>
          <w:noProof/>
        </w:rPr>
        <w:fldChar w:fldCharType="separate"/>
      </w:r>
      <w:r w:rsidR="00202E77">
        <w:rPr>
          <w:noProof/>
        </w:rPr>
        <w:t>8</w:t>
      </w:r>
      <w:r>
        <w:rPr>
          <w:noProof/>
        </w:rPr>
        <w:fldChar w:fldCharType="end"/>
      </w:r>
    </w:p>
    <w:p w:rsidR="00510E7C" w:rsidRDefault="00510E7C">
      <w:pPr>
        <w:pStyle w:val="Obsah3"/>
        <w:tabs>
          <w:tab w:val="left" w:pos="960"/>
        </w:tabs>
        <w:rPr>
          <w:rFonts w:asciiTheme="minorHAnsi" w:eastAsiaTheme="minorEastAsia" w:hAnsiTheme="minorHAnsi" w:cstheme="minorBidi"/>
          <w:noProof/>
          <w:sz w:val="22"/>
          <w:szCs w:val="22"/>
        </w:rPr>
      </w:pPr>
      <w:r w:rsidRPr="008E3521">
        <w:rPr>
          <w:noProof/>
        </w:rPr>
        <w:t>2.3.1</w:t>
      </w:r>
      <w:r>
        <w:rPr>
          <w:rFonts w:asciiTheme="minorHAnsi" w:eastAsiaTheme="minorEastAsia" w:hAnsiTheme="minorHAnsi" w:cstheme="minorBidi"/>
          <w:noProof/>
          <w:sz w:val="22"/>
          <w:szCs w:val="22"/>
        </w:rPr>
        <w:tab/>
      </w:r>
      <w:r>
        <w:rPr>
          <w:noProof/>
        </w:rPr>
        <w:t>Nováčkova – řad „N“</w:t>
      </w:r>
      <w:r>
        <w:rPr>
          <w:noProof/>
        </w:rPr>
        <w:tab/>
      </w:r>
      <w:r>
        <w:rPr>
          <w:noProof/>
        </w:rPr>
        <w:fldChar w:fldCharType="begin"/>
      </w:r>
      <w:r>
        <w:rPr>
          <w:noProof/>
        </w:rPr>
        <w:instrText xml:space="preserve"> PAGEREF _Toc33538795 \h </w:instrText>
      </w:r>
      <w:r>
        <w:rPr>
          <w:noProof/>
        </w:rPr>
      </w:r>
      <w:r>
        <w:rPr>
          <w:noProof/>
        </w:rPr>
        <w:fldChar w:fldCharType="separate"/>
      </w:r>
      <w:r w:rsidR="00202E77">
        <w:rPr>
          <w:noProof/>
        </w:rPr>
        <w:t>8</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2.4</w:t>
      </w:r>
      <w:r>
        <w:rPr>
          <w:rFonts w:asciiTheme="minorHAnsi" w:eastAsiaTheme="minorEastAsia" w:hAnsiTheme="minorHAnsi" w:cstheme="minorBidi"/>
          <w:noProof/>
          <w:sz w:val="22"/>
          <w:szCs w:val="22"/>
        </w:rPr>
        <w:tab/>
      </w:r>
      <w:r>
        <w:rPr>
          <w:noProof/>
        </w:rPr>
        <w:t>Přípravné a bourací práce</w:t>
      </w:r>
      <w:r>
        <w:rPr>
          <w:noProof/>
        </w:rPr>
        <w:tab/>
      </w:r>
      <w:r>
        <w:rPr>
          <w:noProof/>
        </w:rPr>
        <w:fldChar w:fldCharType="begin"/>
      </w:r>
      <w:r>
        <w:rPr>
          <w:noProof/>
        </w:rPr>
        <w:instrText xml:space="preserve"> PAGEREF _Toc33538796 \h </w:instrText>
      </w:r>
      <w:r>
        <w:rPr>
          <w:noProof/>
        </w:rPr>
      </w:r>
      <w:r>
        <w:rPr>
          <w:noProof/>
        </w:rPr>
        <w:fldChar w:fldCharType="separate"/>
      </w:r>
      <w:r w:rsidR="00202E77">
        <w:rPr>
          <w:noProof/>
        </w:rPr>
        <w:t>8</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2.5</w:t>
      </w:r>
      <w:r>
        <w:rPr>
          <w:rFonts w:asciiTheme="minorHAnsi" w:eastAsiaTheme="minorEastAsia" w:hAnsiTheme="minorHAnsi" w:cstheme="minorBidi"/>
          <w:noProof/>
          <w:sz w:val="22"/>
          <w:szCs w:val="22"/>
        </w:rPr>
        <w:tab/>
      </w:r>
      <w:r>
        <w:rPr>
          <w:noProof/>
        </w:rPr>
        <w:t>Výškové řešení</w:t>
      </w:r>
      <w:r>
        <w:rPr>
          <w:noProof/>
        </w:rPr>
        <w:tab/>
      </w:r>
      <w:r>
        <w:rPr>
          <w:noProof/>
        </w:rPr>
        <w:fldChar w:fldCharType="begin"/>
      </w:r>
      <w:r>
        <w:rPr>
          <w:noProof/>
        </w:rPr>
        <w:instrText xml:space="preserve"> PAGEREF _Toc33538797 \h </w:instrText>
      </w:r>
      <w:r>
        <w:rPr>
          <w:noProof/>
        </w:rPr>
      </w:r>
      <w:r>
        <w:rPr>
          <w:noProof/>
        </w:rPr>
        <w:fldChar w:fldCharType="separate"/>
      </w:r>
      <w:r w:rsidR="00202E77">
        <w:rPr>
          <w:noProof/>
        </w:rPr>
        <w:t>10</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2.6</w:t>
      </w:r>
      <w:r>
        <w:rPr>
          <w:rFonts w:asciiTheme="minorHAnsi" w:eastAsiaTheme="minorEastAsia" w:hAnsiTheme="minorHAnsi" w:cstheme="minorBidi"/>
          <w:noProof/>
          <w:sz w:val="22"/>
          <w:szCs w:val="22"/>
        </w:rPr>
        <w:tab/>
      </w:r>
      <w:r>
        <w:rPr>
          <w:noProof/>
        </w:rPr>
        <w:t>Materiál potrubí a tvarovek</w:t>
      </w:r>
      <w:r>
        <w:rPr>
          <w:noProof/>
        </w:rPr>
        <w:tab/>
      </w:r>
      <w:r>
        <w:rPr>
          <w:noProof/>
        </w:rPr>
        <w:fldChar w:fldCharType="begin"/>
      </w:r>
      <w:r>
        <w:rPr>
          <w:noProof/>
        </w:rPr>
        <w:instrText xml:space="preserve"> PAGEREF _Toc33538798 \h </w:instrText>
      </w:r>
      <w:r>
        <w:rPr>
          <w:noProof/>
        </w:rPr>
      </w:r>
      <w:r>
        <w:rPr>
          <w:noProof/>
        </w:rPr>
        <w:fldChar w:fldCharType="separate"/>
      </w:r>
      <w:r w:rsidR="00202E77">
        <w:rPr>
          <w:noProof/>
        </w:rPr>
        <w:t>10</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2.7</w:t>
      </w:r>
      <w:r>
        <w:rPr>
          <w:rFonts w:asciiTheme="minorHAnsi" w:eastAsiaTheme="minorEastAsia" w:hAnsiTheme="minorHAnsi" w:cstheme="minorBidi"/>
          <w:noProof/>
          <w:sz w:val="22"/>
          <w:szCs w:val="22"/>
        </w:rPr>
        <w:tab/>
      </w:r>
      <w:r>
        <w:rPr>
          <w:noProof/>
        </w:rPr>
        <w:t>Zemní práce a uložení potrubí</w:t>
      </w:r>
      <w:r>
        <w:rPr>
          <w:noProof/>
        </w:rPr>
        <w:tab/>
      </w:r>
      <w:r>
        <w:rPr>
          <w:noProof/>
        </w:rPr>
        <w:fldChar w:fldCharType="begin"/>
      </w:r>
      <w:r>
        <w:rPr>
          <w:noProof/>
        </w:rPr>
        <w:instrText xml:space="preserve"> PAGEREF _Toc33538799 \h </w:instrText>
      </w:r>
      <w:r>
        <w:rPr>
          <w:noProof/>
        </w:rPr>
      </w:r>
      <w:r>
        <w:rPr>
          <w:noProof/>
        </w:rPr>
        <w:fldChar w:fldCharType="separate"/>
      </w:r>
      <w:r w:rsidR="00202E77">
        <w:rPr>
          <w:noProof/>
        </w:rPr>
        <w:t>10</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2.8</w:t>
      </w:r>
      <w:r>
        <w:rPr>
          <w:rFonts w:asciiTheme="minorHAnsi" w:eastAsiaTheme="minorEastAsia" w:hAnsiTheme="minorHAnsi" w:cstheme="minorBidi"/>
          <w:noProof/>
          <w:sz w:val="22"/>
          <w:szCs w:val="22"/>
        </w:rPr>
        <w:tab/>
      </w:r>
      <w:r>
        <w:rPr>
          <w:noProof/>
        </w:rPr>
        <w:t>Pokládka potrubí a způsob provádění pod tramvajovým tělesem</w:t>
      </w:r>
      <w:r>
        <w:rPr>
          <w:noProof/>
        </w:rPr>
        <w:tab/>
      </w:r>
      <w:r>
        <w:rPr>
          <w:noProof/>
        </w:rPr>
        <w:fldChar w:fldCharType="begin"/>
      </w:r>
      <w:r>
        <w:rPr>
          <w:noProof/>
        </w:rPr>
        <w:instrText xml:space="preserve"> PAGEREF _Toc33538800 \h </w:instrText>
      </w:r>
      <w:r>
        <w:rPr>
          <w:noProof/>
        </w:rPr>
      </w:r>
      <w:r>
        <w:rPr>
          <w:noProof/>
        </w:rPr>
        <w:fldChar w:fldCharType="separate"/>
      </w:r>
      <w:r w:rsidR="00202E77">
        <w:rPr>
          <w:noProof/>
        </w:rPr>
        <w:t>11</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2.9</w:t>
      </w:r>
      <w:r>
        <w:rPr>
          <w:rFonts w:asciiTheme="minorHAnsi" w:eastAsiaTheme="minorEastAsia" w:hAnsiTheme="minorHAnsi" w:cstheme="minorBidi"/>
          <w:noProof/>
          <w:sz w:val="22"/>
          <w:szCs w:val="22"/>
        </w:rPr>
        <w:tab/>
      </w:r>
      <w:r>
        <w:rPr>
          <w:noProof/>
        </w:rPr>
        <w:t>Úprava drenáže tramvajového tělesa</w:t>
      </w:r>
      <w:r>
        <w:rPr>
          <w:noProof/>
        </w:rPr>
        <w:tab/>
      </w:r>
      <w:r>
        <w:rPr>
          <w:noProof/>
        </w:rPr>
        <w:fldChar w:fldCharType="begin"/>
      </w:r>
      <w:r>
        <w:rPr>
          <w:noProof/>
        </w:rPr>
        <w:instrText xml:space="preserve"> PAGEREF _Toc33538801 \h </w:instrText>
      </w:r>
      <w:r>
        <w:rPr>
          <w:noProof/>
        </w:rPr>
      </w:r>
      <w:r>
        <w:rPr>
          <w:noProof/>
        </w:rPr>
        <w:fldChar w:fldCharType="separate"/>
      </w:r>
      <w:r w:rsidR="00202E77">
        <w:rPr>
          <w:noProof/>
        </w:rPr>
        <w:t>12</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2.10</w:t>
      </w:r>
      <w:r>
        <w:rPr>
          <w:rFonts w:asciiTheme="minorHAnsi" w:eastAsiaTheme="minorEastAsia" w:hAnsiTheme="minorHAnsi" w:cstheme="minorBidi"/>
          <w:noProof/>
          <w:sz w:val="22"/>
          <w:szCs w:val="22"/>
        </w:rPr>
        <w:tab/>
      </w:r>
      <w:r>
        <w:rPr>
          <w:noProof/>
        </w:rPr>
        <w:t>Armatury</w:t>
      </w:r>
      <w:r>
        <w:rPr>
          <w:noProof/>
        </w:rPr>
        <w:tab/>
      </w:r>
      <w:r>
        <w:rPr>
          <w:noProof/>
        </w:rPr>
        <w:fldChar w:fldCharType="begin"/>
      </w:r>
      <w:r>
        <w:rPr>
          <w:noProof/>
        </w:rPr>
        <w:instrText xml:space="preserve"> PAGEREF _Toc33538802 \h </w:instrText>
      </w:r>
      <w:r>
        <w:rPr>
          <w:noProof/>
        </w:rPr>
      </w:r>
      <w:r>
        <w:rPr>
          <w:noProof/>
        </w:rPr>
        <w:fldChar w:fldCharType="separate"/>
      </w:r>
      <w:r w:rsidR="00202E77">
        <w:rPr>
          <w:noProof/>
        </w:rPr>
        <w:t>12</w:t>
      </w:r>
      <w:r>
        <w:rPr>
          <w:noProof/>
        </w:rPr>
        <w:fldChar w:fldCharType="end"/>
      </w:r>
    </w:p>
    <w:p w:rsidR="00510E7C" w:rsidRDefault="00510E7C">
      <w:pPr>
        <w:pStyle w:val="Obsah3"/>
        <w:tabs>
          <w:tab w:val="left" w:pos="1200"/>
        </w:tabs>
        <w:rPr>
          <w:rFonts w:asciiTheme="minorHAnsi" w:eastAsiaTheme="minorEastAsia" w:hAnsiTheme="minorHAnsi" w:cstheme="minorBidi"/>
          <w:noProof/>
          <w:sz w:val="22"/>
          <w:szCs w:val="22"/>
        </w:rPr>
      </w:pPr>
      <w:r w:rsidRPr="008E3521">
        <w:rPr>
          <w:noProof/>
        </w:rPr>
        <w:t>2.10.1</w:t>
      </w:r>
      <w:r>
        <w:rPr>
          <w:rFonts w:asciiTheme="minorHAnsi" w:eastAsiaTheme="minorEastAsia" w:hAnsiTheme="minorHAnsi" w:cstheme="minorBidi"/>
          <w:noProof/>
          <w:sz w:val="22"/>
          <w:szCs w:val="22"/>
        </w:rPr>
        <w:tab/>
      </w:r>
      <w:r>
        <w:rPr>
          <w:noProof/>
        </w:rPr>
        <w:t>Hydranty</w:t>
      </w:r>
      <w:r>
        <w:rPr>
          <w:noProof/>
        </w:rPr>
        <w:tab/>
      </w:r>
      <w:r>
        <w:rPr>
          <w:noProof/>
        </w:rPr>
        <w:fldChar w:fldCharType="begin"/>
      </w:r>
      <w:r>
        <w:rPr>
          <w:noProof/>
        </w:rPr>
        <w:instrText xml:space="preserve"> PAGEREF _Toc33538803 \h </w:instrText>
      </w:r>
      <w:r>
        <w:rPr>
          <w:noProof/>
        </w:rPr>
      </w:r>
      <w:r>
        <w:rPr>
          <w:noProof/>
        </w:rPr>
        <w:fldChar w:fldCharType="separate"/>
      </w:r>
      <w:r w:rsidR="00202E77">
        <w:rPr>
          <w:noProof/>
        </w:rPr>
        <w:t>12</w:t>
      </w:r>
      <w:r>
        <w:rPr>
          <w:noProof/>
        </w:rPr>
        <w:fldChar w:fldCharType="end"/>
      </w:r>
    </w:p>
    <w:p w:rsidR="00510E7C" w:rsidRDefault="00510E7C">
      <w:pPr>
        <w:pStyle w:val="Obsah3"/>
        <w:tabs>
          <w:tab w:val="left" w:pos="1200"/>
        </w:tabs>
        <w:rPr>
          <w:rFonts w:asciiTheme="minorHAnsi" w:eastAsiaTheme="minorEastAsia" w:hAnsiTheme="minorHAnsi" w:cstheme="minorBidi"/>
          <w:noProof/>
          <w:sz w:val="22"/>
          <w:szCs w:val="22"/>
        </w:rPr>
      </w:pPr>
      <w:r w:rsidRPr="008E3521">
        <w:rPr>
          <w:noProof/>
        </w:rPr>
        <w:t>2.10.2</w:t>
      </w:r>
      <w:r>
        <w:rPr>
          <w:rFonts w:asciiTheme="minorHAnsi" w:eastAsiaTheme="minorEastAsia" w:hAnsiTheme="minorHAnsi" w:cstheme="minorBidi"/>
          <w:noProof/>
          <w:sz w:val="22"/>
          <w:szCs w:val="22"/>
        </w:rPr>
        <w:tab/>
      </w:r>
      <w:r>
        <w:rPr>
          <w:noProof/>
        </w:rPr>
        <w:t>Šoupátka</w:t>
      </w:r>
      <w:r>
        <w:rPr>
          <w:noProof/>
        </w:rPr>
        <w:tab/>
      </w:r>
      <w:r>
        <w:rPr>
          <w:noProof/>
        </w:rPr>
        <w:fldChar w:fldCharType="begin"/>
      </w:r>
      <w:r>
        <w:rPr>
          <w:noProof/>
        </w:rPr>
        <w:instrText xml:space="preserve"> PAGEREF _Toc33538804 \h </w:instrText>
      </w:r>
      <w:r>
        <w:rPr>
          <w:noProof/>
        </w:rPr>
      </w:r>
      <w:r>
        <w:rPr>
          <w:noProof/>
        </w:rPr>
        <w:fldChar w:fldCharType="separate"/>
      </w:r>
      <w:r w:rsidR="00202E77">
        <w:rPr>
          <w:noProof/>
        </w:rPr>
        <w:t>12</w:t>
      </w:r>
      <w:r>
        <w:rPr>
          <w:noProof/>
        </w:rPr>
        <w:fldChar w:fldCharType="end"/>
      </w:r>
    </w:p>
    <w:p w:rsidR="00510E7C" w:rsidRDefault="00510E7C">
      <w:pPr>
        <w:pStyle w:val="Obsah3"/>
        <w:tabs>
          <w:tab w:val="left" w:pos="1200"/>
        </w:tabs>
        <w:rPr>
          <w:rFonts w:asciiTheme="minorHAnsi" w:eastAsiaTheme="minorEastAsia" w:hAnsiTheme="minorHAnsi" w:cstheme="minorBidi"/>
          <w:noProof/>
          <w:sz w:val="22"/>
          <w:szCs w:val="22"/>
        </w:rPr>
      </w:pPr>
      <w:r w:rsidRPr="008E3521">
        <w:rPr>
          <w:noProof/>
        </w:rPr>
        <w:t>2.10.3</w:t>
      </w:r>
      <w:r>
        <w:rPr>
          <w:rFonts w:asciiTheme="minorHAnsi" w:eastAsiaTheme="minorEastAsia" w:hAnsiTheme="minorHAnsi" w:cstheme="minorBidi"/>
          <w:noProof/>
          <w:sz w:val="22"/>
          <w:szCs w:val="22"/>
        </w:rPr>
        <w:tab/>
      </w:r>
      <w:r>
        <w:rPr>
          <w:noProof/>
        </w:rPr>
        <w:t>Napojení přípojek</w:t>
      </w:r>
      <w:r>
        <w:rPr>
          <w:noProof/>
        </w:rPr>
        <w:tab/>
      </w:r>
      <w:r>
        <w:rPr>
          <w:noProof/>
        </w:rPr>
        <w:fldChar w:fldCharType="begin"/>
      </w:r>
      <w:r>
        <w:rPr>
          <w:noProof/>
        </w:rPr>
        <w:instrText xml:space="preserve"> PAGEREF _Toc33538805 \h </w:instrText>
      </w:r>
      <w:r>
        <w:rPr>
          <w:noProof/>
        </w:rPr>
      </w:r>
      <w:r>
        <w:rPr>
          <w:noProof/>
        </w:rPr>
        <w:fldChar w:fldCharType="separate"/>
      </w:r>
      <w:r w:rsidR="00202E77">
        <w:rPr>
          <w:noProof/>
        </w:rPr>
        <w:t>12</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2.11</w:t>
      </w:r>
      <w:r>
        <w:rPr>
          <w:rFonts w:asciiTheme="minorHAnsi" w:eastAsiaTheme="minorEastAsia" w:hAnsiTheme="minorHAnsi" w:cstheme="minorBidi"/>
          <w:noProof/>
          <w:sz w:val="22"/>
          <w:szCs w:val="22"/>
        </w:rPr>
        <w:tab/>
      </w:r>
      <w:r>
        <w:rPr>
          <w:noProof/>
        </w:rPr>
        <w:t>Betonové zajišťovací bloky</w:t>
      </w:r>
      <w:r>
        <w:rPr>
          <w:noProof/>
        </w:rPr>
        <w:tab/>
      </w:r>
      <w:r>
        <w:rPr>
          <w:noProof/>
        </w:rPr>
        <w:fldChar w:fldCharType="begin"/>
      </w:r>
      <w:r>
        <w:rPr>
          <w:noProof/>
        </w:rPr>
        <w:instrText xml:space="preserve"> PAGEREF _Toc33538806 \h </w:instrText>
      </w:r>
      <w:r>
        <w:rPr>
          <w:noProof/>
        </w:rPr>
      </w:r>
      <w:r>
        <w:rPr>
          <w:noProof/>
        </w:rPr>
        <w:fldChar w:fldCharType="separate"/>
      </w:r>
      <w:r w:rsidR="00202E77">
        <w:rPr>
          <w:noProof/>
        </w:rPr>
        <w:t>13</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2.12</w:t>
      </w:r>
      <w:r>
        <w:rPr>
          <w:rFonts w:asciiTheme="minorHAnsi" w:eastAsiaTheme="minorEastAsia" w:hAnsiTheme="minorHAnsi" w:cstheme="minorBidi"/>
          <w:noProof/>
          <w:sz w:val="22"/>
          <w:szCs w:val="22"/>
        </w:rPr>
        <w:tab/>
      </w:r>
      <w:r>
        <w:rPr>
          <w:noProof/>
        </w:rPr>
        <w:t>Značení zařízení</w:t>
      </w:r>
      <w:r>
        <w:rPr>
          <w:noProof/>
        </w:rPr>
        <w:tab/>
      </w:r>
      <w:r>
        <w:rPr>
          <w:noProof/>
        </w:rPr>
        <w:fldChar w:fldCharType="begin"/>
      </w:r>
      <w:r>
        <w:rPr>
          <w:noProof/>
        </w:rPr>
        <w:instrText xml:space="preserve"> PAGEREF _Toc33538807 \h </w:instrText>
      </w:r>
      <w:r>
        <w:rPr>
          <w:noProof/>
        </w:rPr>
      </w:r>
      <w:r>
        <w:rPr>
          <w:noProof/>
        </w:rPr>
        <w:fldChar w:fldCharType="separate"/>
      </w:r>
      <w:r w:rsidR="00202E77">
        <w:rPr>
          <w:noProof/>
        </w:rPr>
        <w:t>13</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2.13</w:t>
      </w:r>
      <w:r>
        <w:rPr>
          <w:rFonts w:asciiTheme="minorHAnsi" w:eastAsiaTheme="minorEastAsia" w:hAnsiTheme="minorHAnsi" w:cstheme="minorBidi"/>
          <w:noProof/>
          <w:sz w:val="22"/>
          <w:szCs w:val="22"/>
        </w:rPr>
        <w:tab/>
      </w:r>
      <w:r>
        <w:rPr>
          <w:noProof/>
        </w:rPr>
        <w:t>Křížení podzemních inž. vedení</w:t>
      </w:r>
      <w:r>
        <w:rPr>
          <w:noProof/>
        </w:rPr>
        <w:tab/>
      </w:r>
      <w:r>
        <w:rPr>
          <w:noProof/>
        </w:rPr>
        <w:fldChar w:fldCharType="begin"/>
      </w:r>
      <w:r>
        <w:rPr>
          <w:noProof/>
        </w:rPr>
        <w:instrText xml:space="preserve"> PAGEREF _Toc33538808 \h </w:instrText>
      </w:r>
      <w:r>
        <w:rPr>
          <w:noProof/>
        </w:rPr>
      </w:r>
      <w:r>
        <w:rPr>
          <w:noProof/>
        </w:rPr>
        <w:fldChar w:fldCharType="separate"/>
      </w:r>
      <w:r w:rsidR="00202E77">
        <w:rPr>
          <w:noProof/>
        </w:rPr>
        <w:t>13</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2.14</w:t>
      </w:r>
      <w:r>
        <w:rPr>
          <w:rFonts w:asciiTheme="minorHAnsi" w:eastAsiaTheme="minorEastAsia" w:hAnsiTheme="minorHAnsi" w:cstheme="minorBidi"/>
          <w:noProof/>
          <w:sz w:val="22"/>
          <w:szCs w:val="22"/>
        </w:rPr>
        <w:tab/>
      </w:r>
      <w:r>
        <w:rPr>
          <w:noProof/>
        </w:rPr>
        <w:t>Dotčená ochranná pásma</w:t>
      </w:r>
      <w:r>
        <w:rPr>
          <w:noProof/>
        </w:rPr>
        <w:tab/>
      </w:r>
      <w:r>
        <w:rPr>
          <w:noProof/>
        </w:rPr>
        <w:fldChar w:fldCharType="begin"/>
      </w:r>
      <w:r>
        <w:rPr>
          <w:noProof/>
        </w:rPr>
        <w:instrText xml:space="preserve"> PAGEREF _Toc33538809 \h </w:instrText>
      </w:r>
      <w:r>
        <w:rPr>
          <w:noProof/>
        </w:rPr>
      </w:r>
      <w:r>
        <w:rPr>
          <w:noProof/>
        </w:rPr>
        <w:fldChar w:fldCharType="separate"/>
      </w:r>
      <w:r w:rsidR="00202E77">
        <w:rPr>
          <w:noProof/>
        </w:rPr>
        <w:t>14</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2.15</w:t>
      </w:r>
      <w:r>
        <w:rPr>
          <w:rFonts w:asciiTheme="minorHAnsi" w:eastAsiaTheme="minorEastAsia" w:hAnsiTheme="minorHAnsi" w:cstheme="minorBidi"/>
          <w:noProof/>
          <w:sz w:val="22"/>
          <w:szCs w:val="22"/>
        </w:rPr>
        <w:tab/>
      </w:r>
      <w:r>
        <w:rPr>
          <w:noProof/>
        </w:rPr>
        <w:t>Společné požadavky na provádění</w:t>
      </w:r>
      <w:r>
        <w:rPr>
          <w:noProof/>
        </w:rPr>
        <w:tab/>
      </w:r>
      <w:r>
        <w:rPr>
          <w:noProof/>
        </w:rPr>
        <w:fldChar w:fldCharType="begin"/>
      </w:r>
      <w:r>
        <w:rPr>
          <w:noProof/>
        </w:rPr>
        <w:instrText xml:space="preserve"> PAGEREF _Toc33538810 \h </w:instrText>
      </w:r>
      <w:r>
        <w:rPr>
          <w:noProof/>
        </w:rPr>
      </w:r>
      <w:r>
        <w:rPr>
          <w:noProof/>
        </w:rPr>
        <w:fldChar w:fldCharType="separate"/>
      </w:r>
      <w:r w:rsidR="00202E77">
        <w:rPr>
          <w:noProof/>
        </w:rPr>
        <w:t>15</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2.16</w:t>
      </w:r>
      <w:r>
        <w:rPr>
          <w:rFonts w:asciiTheme="minorHAnsi" w:eastAsiaTheme="minorEastAsia" w:hAnsiTheme="minorHAnsi" w:cstheme="minorBidi"/>
          <w:noProof/>
          <w:sz w:val="22"/>
          <w:szCs w:val="22"/>
        </w:rPr>
        <w:tab/>
      </w:r>
      <w:r>
        <w:rPr>
          <w:noProof/>
        </w:rPr>
        <w:t>Kontroly a práce před zásypem rýh</w:t>
      </w:r>
      <w:r>
        <w:rPr>
          <w:noProof/>
        </w:rPr>
        <w:tab/>
      </w:r>
      <w:r>
        <w:rPr>
          <w:noProof/>
        </w:rPr>
        <w:fldChar w:fldCharType="begin"/>
      </w:r>
      <w:r>
        <w:rPr>
          <w:noProof/>
        </w:rPr>
        <w:instrText xml:space="preserve"> PAGEREF _Toc33538811 \h </w:instrText>
      </w:r>
      <w:r>
        <w:rPr>
          <w:noProof/>
        </w:rPr>
      </w:r>
      <w:r>
        <w:rPr>
          <w:noProof/>
        </w:rPr>
        <w:fldChar w:fldCharType="separate"/>
      </w:r>
      <w:r w:rsidR="00202E77">
        <w:rPr>
          <w:noProof/>
        </w:rPr>
        <w:t>15</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2.17</w:t>
      </w:r>
      <w:r>
        <w:rPr>
          <w:rFonts w:asciiTheme="minorHAnsi" w:eastAsiaTheme="minorEastAsia" w:hAnsiTheme="minorHAnsi" w:cstheme="minorBidi"/>
          <w:noProof/>
          <w:sz w:val="22"/>
          <w:szCs w:val="22"/>
        </w:rPr>
        <w:tab/>
      </w:r>
      <w:r>
        <w:rPr>
          <w:noProof/>
        </w:rPr>
        <w:t>Zkoušky</w:t>
      </w:r>
      <w:r>
        <w:rPr>
          <w:noProof/>
        </w:rPr>
        <w:tab/>
      </w:r>
      <w:r>
        <w:rPr>
          <w:noProof/>
        </w:rPr>
        <w:fldChar w:fldCharType="begin"/>
      </w:r>
      <w:r>
        <w:rPr>
          <w:noProof/>
        </w:rPr>
        <w:instrText xml:space="preserve"> PAGEREF _Toc33538812 \h </w:instrText>
      </w:r>
      <w:r>
        <w:rPr>
          <w:noProof/>
        </w:rPr>
      </w:r>
      <w:r>
        <w:rPr>
          <w:noProof/>
        </w:rPr>
        <w:fldChar w:fldCharType="separate"/>
      </w:r>
      <w:r w:rsidR="00202E77">
        <w:rPr>
          <w:noProof/>
        </w:rPr>
        <w:t>15</w:t>
      </w:r>
      <w:r>
        <w:rPr>
          <w:noProof/>
        </w:rPr>
        <w:fldChar w:fldCharType="end"/>
      </w:r>
    </w:p>
    <w:p w:rsidR="00510E7C" w:rsidRDefault="00510E7C">
      <w:pPr>
        <w:pStyle w:val="Obsah3"/>
        <w:tabs>
          <w:tab w:val="left" w:pos="1200"/>
        </w:tabs>
        <w:rPr>
          <w:rFonts w:asciiTheme="minorHAnsi" w:eastAsiaTheme="minorEastAsia" w:hAnsiTheme="minorHAnsi" w:cstheme="minorBidi"/>
          <w:noProof/>
          <w:sz w:val="22"/>
          <w:szCs w:val="22"/>
        </w:rPr>
      </w:pPr>
      <w:r w:rsidRPr="008E3521">
        <w:rPr>
          <w:noProof/>
        </w:rPr>
        <w:t>2.17.1</w:t>
      </w:r>
      <w:r>
        <w:rPr>
          <w:rFonts w:asciiTheme="minorHAnsi" w:eastAsiaTheme="minorEastAsia" w:hAnsiTheme="minorHAnsi" w:cstheme="minorBidi"/>
          <w:noProof/>
          <w:sz w:val="22"/>
          <w:szCs w:val="22"/>
        </w:rPr>
        <w:tab/>
      </w:r>
      <w:r>
        <w:rPr>
          <w:noProof/>
        </w:rPr>
        <w:t>Tlaková zkouška</w:t>
      </w:r>
      <w:r>
        <w:rPr>
          <w:noProof/>
        </w:rPr>
        <w:tab/>
      </w:r>
      <w:r>
        <w:rPr>
          <w:noProof/>
        </w:rPr>
        <w:fldChar w:fldCharType="begin"/>
      </w:r>
      <w:r>
        <w:rPr>
          <w:noProof/>
        </w:rPr>
        <w:instrText xml:space="preserve"> PAGEREF _Toc33538813 \h </w:instrText>
      </w:r>
      <w:r>
        <w:rPr>
          <w:noProof/>
        </w:rPr>
      </w:r>
      <w:r>
        <w:rPr>
          <w:noProof/>
        </w:rPr>
        <w:fldChar w:fldCharType="separate"/>
      </w:r>
      <w:r w:rsidR="00202E77">
        <w:rPr>
          <w:noProof/>
        </w:rPr>
        <w:t>15</w:t>
      </w:r>
      <w:r>
        <w:rPr>
          <w:noProof/>
        </w:rPr>
        <w:fldChar w:fldCharType="end"/>
      </w:r>
    </w:p>
    <w:p w:rsidR="00510E7C" w:rsidRDefault="00510E7C">
      <w:pPr>
        <w:pStyle w:val="Obsah3"/>
        <w:tabs>
          <w:tab w:val="left" w:pos="1200"/>
        </w:tabs>
        <w:rPr>
          <w:rFonts w:asciiTheme="minorHAnsi" w:eastAsiaTheme="minorEastAsia" w:hAnsiTheme="minorHAnsi" w:cstheme="minorBidi"/>
          <w:noProof/>
          <w:sz w:val="22"/>
          <w:szCs w:val="22"/>
        </w:rPr>
      </w:pPr>
      <w:r w:rsidRPr="008E3521">
        <w:rPr>
          <w:noProof/>
        </w:rPr>
        <w:t>2.17.2</w:t>
      </w:r>
      <w:r>
        <w:rPr>
          <w:rFonts w:asciiTheme="minorHAnsi" w:eastAsiaTheme="minorEastAsia" w:hAnsiTheme="minorHAnsi" w:cstheme="minorBidi"/>
          <w:noProof/>
          <w:sz w:val="22"/>
          <w:szCs w:val="22"/>
        </w:rPr>
        <w:tab/>
      </w:r>
      <w:r>
        <w:rPr>
          <w:noProof/>
        </w:rPr>
        <w:t>Zkouška nezávadnosti vody</w:t>
      </w:r>
      <w:r>
        <w:rPr>
          <w:noProof/>
        </w:rPr>
        <w:tab/>
      </w:r>
      <w:r>
        <w:rPr>
          <w:noProof/>
        </w:rPr>
        <w:fldChar w:fldCharType="begin"/>
      </w:r>
      <w:r>
        <w:rPr>
          <w:noProof/>
        </w:rPr>
        <w:instrText xml:space="preserve"> PAGEREF _Toc33538814 \h </w:instrText>
      </w:r>
      <w:r>
        <w:rPr>
          <w:noProof/>
        </w:rPr>
      </w:r>
      <w:r>
        <w:rPr>
          <w:noProof/>
        </w:rPr>
        <w:fldChar w:fldCharType="separate"/>
      </w:r>
      <w:r w:rsidR="00202E77">
        <w:rPr>
          <w:noProof/>
        </w:rPr>
        <w:t>16</w:t>
      </w:r>
      <w:r>
        <w:rPr>
          <w:noProof/>
        </w:rPr>
        <w:fldChar w:fldCharType="end"/>
      </w:r>
    </w:p>
    <w:p w:rsidR="00510E7C" w:rsidRDefault="00510E7C">
      <w:pPr>
        <w:pStyle w:val="Obsah3"/>
        <w:tabs>
          <w:tab w:val="left" w:pos="1200"/>
        </w:tabs>
        <w:rPr>
          <w:rFonts w:asciiTheme="minorHAnsi" w:eastAsiaTheme="minorEastAsia" w:hAnsiTheme="minorHAnsi" w:cstheme="minorBidi"/>
          <w:noProof/>
          <w:sz w:val="22"/>
          <w:szCs w:val="22"/>
        </w:rPr>
      </w:pPr>
      <w:r w:rsidRPr="008E3521">
        <w:rPr>
          <w:noProof/>
        </w:rPr>
        <w:t>2.17.3</w:t>
      </w:r>
      <w:r>
        <w:rPr>
          <w:rFonts w:asciiTheme="minorHAnsi" w:eastAsiaTheme="minorEastAsia" w:hAnsiTheme="minorHAnsi" w:cstheme="minorBidi"/>
          <w:noProof/>
          <w:sz w:val="22"/>
          <w:szCs w:val="22"/>
        </w:rPr>
        <w:tab/>
      </w:r>
      <w:r>
        <w:rPr>
          <w:noProof/>
        </w:rPr>
        <w:t>Kontrola ovladatelnosti armatur</w:t>
      </w:r>
      <w:r>
        <w:rPr>
          <w:noProof/>
        </w:rPr>
        <w:tab/>
      </w:r>
      <w:r>
        <w:rPr>
          <w:noProof/>
        </w:rPr>
        <w:fldChar w:fldCharType="begin"/>
      </w:r>
      <w:r>
        <w:rPr>
          <w:noProof/>
        </w:rPr>
        <w:instrText xml:space="preserve"> PAGEREF _Toc33538815 \h </w:instrText>
      </w:r>
      <w:r>
        <w:rPr>
          <w:noProof/>
        </w:rPr>
      </w:r>
      <w:r>
        <w:rPr>
          <w:noProof/>
        </w:rPr>
        <w:fldChar w:fldCharType="separate"/>
      </w:r>
      <w:r w:rsidR="00202E77">
        <w:rPr>
          <w:noProof/>
        </w:rPr>
        <w:t>16</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2.18</w:t>
      </w:r>
      <w:r>
        <w:rPr>
          <w:rFonts w:asciiTheme="minorHAnsi" w:eastAsiaTheme="minorEastAsia" w:hAnsiTheme="minorHAnsi" w:cstheme="minorBidi"/>
          <w:noProof/>
          <w:sz w:val="22"/>
          <w:szCs w:val="22"/>
        </w:rPr>
        <w:tab/>
      </w:r>
      <w:r>
        <w:rPr>
          <w:noProof/>
        </w:rPr>
        <w:t>Ochrana vodovodního řadu</w:t>
      </w:r>
      <w:r>
        <w:rPr>
          <w:noProof/>
        </w:rPr>
        <w:tab/>
      </w:r>
      <w:r>
        <w:rPr>
          <w:noProof/>
        </w:rPr>
        <w:fldChar w:fldCharType="begin"/>
      </w:r>
      <w:r>
        <w:rPr>
          <w:noProof/>
        </w:rPr>
        <w:instrText xml:space="preserve"> PAGEREF _Toc33538816 \h </w:instrText>
      </w:r>
      <w:r>
        <w:rPr>
          <w:noProof/>
        </w:rPr>
      </w:r>
      <w:r>
        <w:rPr>
          <w:noProof/>
        </w:rPr>
        <w:fldChar w:fldCharType="separate"/>
      </w:r>
      <w:r w:rsidR="00202E77">
        <w:rPr>
          <w:noProof/>
        </w:rPr>
        <w:t>16</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2.19</w:t>
      </w:r>
      <w:r>
        <w:rPr>
          <w:rFonts w:asciiTheme="minorHAnsi" w:eastAsiaTheme="minorEastAsia" w:hAnsiTheme="minorHAnsi" w:cstheme="minorBidi"/>
          <w:noProof/>
          <w:sz w:val="22"/>
          <w:szCs w:val="22"/>
        </w:rPr>
        <w:tab/>
      </w:r>
      <w:r>
        <w:rPr>
          <w:noProof/>
        </w:rPr>
        <w:t>Zrušení starého vodovodního řadu</w:t>
      </w:r>
      <w:r>
        <w:rPr>
          <w:noProof/>
        </w:rPr>
        <w:tab/>
      </w:r>
      <w:r>
        <w:rPr>
          <w:noProof/>
        </w:rPr>
        <w:fldChar w:fldCharType="begin"/>
      </w:r>
      <w:r>
        <w:rPr>
          <w:noProof/>
        </w:rPr>
        <w:instrText xml:space="preserve"> PAGEREF _Toc33538817 \h </w:instrText>
      </w:r>
      <w:r>
        <w:rPr>
          <w:noProof/>
        </w:rPr>
      </w:r>
      <w:r>
        <w:rPr>
          <w:noProof/>
        </w:rPr>
        <w:fldChar w:fldCharType="separate"/>
      </w:r>
      <w:r w:rsidR="00202E77">
        <w:rPr>
          <w:noProof/>
        </w:rPr>
        <w:t>16</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2.20</w:t>
      </w:r>
      <w:r>
        <w:rPr>
          <w:rFonts w:asciiTheme="minorHAnsi" w:eastAsiaTheme="minorEastAsia" w:hAnsiTheme="minorHAnsi" w:cstheme="minorBidi"/>
          <w:noProof/>
          <w:sz w:val="22"/>
          <w:szCs w:val="22"/>
        </w:rPr>
        <w:tab/>
      </w:r>
      <w:r>
        <w:rPr>
          <w:noProof/>
        </w:rPr>
        <w:t>Úpravy povrchů</w:t>
      </w:r>
      <w:r>
        <w:rPr>
          <w:noProof/>
        </w:rPr>
        <w:tab/>
      </w:r>
      <w:r>
        <w:rPr>
          <w:noProof/>
        </w:rPr>
        <w:fldChar w:fldCharType="begin"/>
      </w:r>
      <w:r>
        <w:rPr>
          <w:noProof/>
        </w:rPr>
        <w:instrText xml:space="preserve"> PAGEREF _Toc33538818 \h </w:instrText>
      </w:r>
      <w:r>
        <w:rPr>
          <w:noProof/>
        </w:rPr>
      </w:r>
      <w:r>
        <w:rPr>
          <w:noProof/>
        </w:rPr>
        <w:fldChar w:fldCharType="separate"/>
      </w:r>
      <w:r w:rsidR="00202E77">
        <w:rPr>
          <w:noProof/>
        </w:rPr>
        <w:t>17</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2.21</w:t>
      </w:r>
      <w:r>
        <w:rPr>
          <w:rFonts w:asciiTheme="minorHAnsi" w:eastAsiaTheme="minorEastAsia" w:hAnsiTheme="minorHAnsi" w:cstheme="minorBidi"/>
          <w:noProof/>
          <w:sz w:val="22"/>
          <w:szCs w:val="22"/>
        </w:rPr>
        <w:tab/>
      </w:r>
      <w:r w:rsidRPr="008E3521">
        <w:rPr>
          <w:noProof/>
        </w:rPr>
        <w:t>P</w:t>
      </w:r>
      <w:r>
        <w:rPr>
          <w:noProof/>
        </w:rPr>
        <w:t>ostup výstavby</w:t>
      </w:r>
      <w:r>
        <w:rPr>
          <w:noProof/>
        </w:rPr>
        <w:tab/>
      </w:r>
      <w:r>
        <w:rPr>
          <w:noProof/>
        </w:rPr>
        <w:fldChar w:fldCharType="begin"/>
      </w:r>
      <w:r>
        <w:rPr>
          <w:noProof/>
        </w:rPr>
        <w:instrText xml:space="preserve"> PAGEREF _Toc33538819 \h </w:instrText>
      </w:r>
      <w:r>
        <w:rPr>
          <w:noProof/>
        </w:rPr>
      </w:r>
      <w:r>
        <w:rPr>
          <w:noProof/>
        </w:rPr>
        <w:fldChar w:fldCharType="separate"/>
      </w:r>
      <w:r w:rsidR="00202E77">
        <w:rPr>
          <w:noProof/>
        </w:rPr>
        <w:t>19</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2.22</w:t>
      </w:r>
      <w:r>
        <w:rPr>
          <w:rFonts w:asciiTheme="minorHAnsi" w:eastAsiaTheme="minorEastAsia" w:hAnsiTheme="minorHAnsi" w:cstheme="minorBidi"/>
          <w:noProof/>
          <w:sz w:val="22"/>
          <w:szCs w:val="22"/>
        </w:rPr>
        <w:tab/>
      </w:r>
      <w:r>
        <w:rPr>
          <w:noProof/>
        </w:rPr>
        <w:t>Sledování poklesů povrchu území</w:t>
      </w:r>
      <w:r>
        <w:rPr>
          <w:noProof/>
        </w:rPr>
        <w:tab/>
      </w:r>
      <w:r>
        <w:rPr>
          <w:noProof/>
        </w:rPr>
        <w:fldChar w:fldCharType="begin"/>
      </w:r>
      <w:r>
        <w:rPr>
          <w:noProof/>
        </w:rPr>
        <w:instrText xml:space="preserve"> PAGEREF _Toc33538820 \h </w:instrText>
      </w:r>
      <w:r>
        <w:rPr>
          <w:noProof/>
        </w:rPr>
      </w:r>
      <w:r>
        <w:rPr>
          <w:noProof/>
        </w:rPr>
        <w:fldChar w:fldCharType="separate"/>
      </w:r>
      <w:r w:rsidR="00202E77">
        <w:rPr>
          <w:noProof/>
        </w:rPr>
        <w:t>19</w:t>
      </w:r>
      <w:r>
        <w:rPr>
          <w:noProof/>
        </w:rPr>
        <w:fldChar w:fldCharType="end"/>
      </w:r>
    </w:p>
    <w:p w:rsidR="00510E7C" w:rsidRDefault="00510E7C">
      <w:pPr>
        <w:pStyle w:val="Obsah2"/>
        <w:tabs>
          <w:tab w:val="left" w:pos="720"/>
        </w:tabs>
        <w:rPr>
          <w:rFonts w:asciiTheme="minorHAnsi" w:eastAsiaTheme="minorEastAsia" w:hAnsiTheme="minorHAnsi" w:cstheme="minorBidi"/>
          <w:noProof/>
          <w:sz w:val="22"/>
          <w:szCs w:val="22"/>
        </w:rPr>
      </w:pPr>
      <w:r w:rsidRPr="008E3521">
        <w:rPr>
          <w:noProof/>
        </w:rPr>
        <w:t>2.23</w:t>
      </w:r>
      <w:r>
        <w:rPr>
          <w:rFonts w:asciiTheme="minorHAnsi" w:eastAsiaTheme="minorEastAsia" w:hAnsiTheme="minorHAnsi" w:cstheme="minorBidi"/>
          <w:noProof/>
          <w:sz w:val="22"/>
          <w:szCs w:val="22"/>
        </w:rPr>
        <w:tab/>
      </w:r>
      <w:r>
        <w:rPr>
          <w:noProof/>
        </w:rPr>
        <w:t>Předání do užívání</w:t>
      </w:r>
      <w:r>
        <w:rPr>
          <w:noProof/>
        </w:rPr>
        <w:tab/>
      </w:r>
      <w:r>
        <w:rPr>
          <w:noProof/>
        </w:rPr>
        <w:fldChar w:fldCharType="begin"/>
      </w:r>
      <w:r>
        <w:rPr>
          <w:noProof/>
        </w:rPr>
        <w:instrText xml:space="preserve"> PAGEREF _Toc33538821 \h </w:instrText>
      </w:r>
      <w:r>
        <w:rPr>
          <w:noProof/>
        </w:rPr>
      </w:r>
      <w:r>
        <w:rPr>
          <w:noProof/>
        </w:rPr>
        <w:fldChar w:fldCharType="separate"/>
      </w:r>
      <w:r w:rsidR="00202E77">
        <w:rPr>
          <w:noProof/>
        </w:rPr>
        <w:t>20</w:t>
      </w:r>
      <w:r>
        <w:rPr>
          <w:noProof/>
        </w:rPr>
        <w:fldChar w:fldCharType="end"/>
      </w:r>
    </w:p>
    <w:p w:rsidR="00F058B3" w:rsidRDefault="008463CB">
      <w:pPr>
        <w:tabs>
          <w:tab w:val="right" w:leader="dot" w:pos="9356"/>
        </w:tabs>
      </w:pPr>
      <w:r w:rsidRPr="006B5013">
        <w:fldChar w:fldCharType="end"/>
      </w:r>
    </w:p>
    <w:p w:rsidR="006A6C81" w:rsidRDefault="006A6C81">
      <w:pPr>
        <w:tabs>
          <w:tab w:val="right" w:leader="dot" w:pos="9356"/>
        </w:tabs>
      </w:pPr>
    </w:p>
    <w:p w:rsidR="008463CB" w:rsidRPr="006B5013" w:rsidRDefault="008463CB">
      <w:pPr>
        <w:pStyle w:val="Nadpis1"/>
      </w:pPr>
      <w:bookmarkStart w:id="0" w:name="_Toc20128556"/>
      <w:bookmarkStart w:id="1" w:name="_Toc20128894"/>
      <w:bookmarkStart w:id="2" w:name="_Toc20129079"/>
      <w:bookmarkStart w:id="3" w:name="_Toc20129198"/>
      <w:bookmarkStart w:id="4" w:name="_Toc30407690"/>
      <w:r w:rsidRPr="006B5013">
        <w:t xml:space="preserve"> </w:t>
      </w:r>
      <w:bookmarkStart w:id="5" w:name="_Toc33538781"/>
      <w:r w:rsidRPr="006B5013">
        <w:t>Základní údaje</w:t>
      </w:r>
      <w:bookmarkEnd w:id="5"/>
    </w:p>
    <w:p w:rsidR="008463CB" w:rsidRPr="006B5013" w:rsidRDefault="008463CB">
      <w:pPr>
        <w:shd w:val="pct20" w:color="auto" w:fill="auto"/>
        <w:ind w:left="2832" w:hanging="2832"/>
      </w:pPr>
    </w:p>
    <w:p w:rsidR="008463CB" w:rsidRPr="006B5013" w:rsidRDefault="008463CB">
      <w:pPr>
        <w:shd w:val="pct20" w:color="auto" w:fill="auto"/>
        <w:ind w:left="2832" w:hanging="2832"/>
        <w:jc w:val="left"/>
        <w:rPr>
          <w:b/>
          <w:sz w:val="28"/>
        </w:rPr>
      </w:pPr>
      <w:r w:rsidRPr="006B5013">
        <w:t xml:space="preserve">Název stavby: </w:t>
      </w:r>
      <w:r w:rsidRPr="006B5013">
        <w:tab/>
      </w:r>
      <w:r w:rsidRPr="006B5013">
        <w:rPr>
          <w:b/>
          <w:sz w:val="28"/>
        </w:rPr>
        <w:t xml:space="preserve">BRNO, </w:t>
      </w:r>
      <w:r w:rsidR="00E353FF">
        <w:rPr>
          <w:b/>
          <w:sz w:val="28"/>
        </w:rPr>
        <w:t>NOVÁČKOVA III</w:t>
      </w:r>
      <w:r w:rsidR="002B3A63">
        <w:rPr>
          <w:b/>
          <w:sz w:val="28"/>
        </w:rPr>
        <w:t>,</w:t>
      </w:r>
      <w:r w:rsidR="002B7453" w:rsidRPr="006B5013">
        <w:rPr>
          <w:b/>
          <w:sz w:val="28"/>
        </w:rPr>
        <w:t xml:space="preserve"> </w:t>
      </w:r>
      <w:r w:rsidR="00A701E7">
        <w:rPr>
          <w:b/>
          <w:sz w:val="28"/>
        </w:rPr>
        <w:t>rekonstrukce</w:t>
      </w:r>
      <w:r w:rsidR="006C28C5" w:rsidRPr="006B5013">
        <w:rPr>
          <w:b/>
          <w:sz w:val="28"/>
        </w:rPr>
        <w:t xml:space="preserve"> kanalizace a vodovodu </w:t>
      </w:r>
    </w:p>
    <w:p w:rsidR="008463CB" w:rsidRPr="006B5013" w:rsidRDefault="008463CB">
      <w:pPr>
        <w:spacing w:line="360" w:lineRule="auto"/>
      </w:pPr>
    </w:p>
    <w:p w:rsidR="008463CB" w:rsidRPr="006B5013" w:rsidRDefault="008463CB">
      <w:pPr>
        <w:rPr>
          <w:b/>
          <w:sz w:val="28"/>
          <w:szCs w:val="28"/>
        </w:rPr>
      </w:pPr>
      <w:r w:rsidRPr="006B5013">
        <w:rPr>
          <w:szCs w:val="24"/>
        </w:rPr>
        <w:t>Objekt:</w:t>
      </w:r>
      <w:r w:rsidRPr="006B5013">
        <w:rPr>
          <w:szCs w:val="24"/>
        </w:rPr>
        <w:tab/>
      </w:r>
      <w:r w:rsidRPr="006B5013">
        <w:rPr>
          <w:szCs w:val="24"/>
        </w:rPr>
        <w:tab/>
      </w:r>
      <w:r w:rsidRPr="006B5013">
        <w:rPr>
          <w:szCs w:val="24"/>
        </w:rPr>
        <w:tab/>
      </w:r>
      <w:r w:rsidR="002B3A63">
        <w:rPr>
          <w:b/>
          <w:sz w:val="28"/>
          <w:szCs w:val="28"/>
        </w:rPr>
        <w:t>SO 330</w:t>
      </w:r>
      <w:r w:rsidR="00850470" w:rsidRPr="006B5013">
        <w:rPr>
          <w:b/>
          <w:sz w:val="28"/>
          <w:szCs w:val="28"/>
        </w:rPr>
        <w:t xml:space="preserve"> - Vodovodní řady</w:t>
      </w:r>
    </w:p>
    <w:p w:rsidR="008463CB" w:rsidRPr="006B5013" w:rsidRDefault="008463CB">
      <w:pPr>
        <w:rPr>
          <w:szCs w:val="24"/>
        </w:rPr>
      </w:pPr>
    </w:p>
    <w:p w:rsidR="008463CB" w:rsidRPr="006B5013" w:rsidRDefault="008463CB">
      <w:pPr>
        <w:rPr>
          <w:lang w:val="en-US"/>
        </w:rPr>
      </w:pPr>
      <w:r w:rsidRPr="006B5013">
        <w:rPr>
          <w:lang w:val="en-US"/>
        </w:rPr>
        <w:t>Místo stavby:</w:t>
      </w:r>
      <w:r w:rsidRPr="006B5013">
        <w:rPr>
          <w:lang w:val="en-US"/>
        </w:rPr>
        <w:tab/>
      </w:r>
      <w:r w:rsidRPr="006B5013">
        <w:rPr>
          <w:lang w:val="en-US"/>
        </w:rPr>
        <w:tab/>
      </w:r>
      <w:r w:rsidRPr="006B5013">
        <w:rPr>
          <w:lang w:val="en-US"/>
        </w:rPr>
        <w:tab/>
      </w:r>
      <w:r w:rsidR="00796A75" w:rsidRPr="006B5013">
        <w:rPr>
          <w:lang w:val="en-US"/>
        </w:rPr>
        <w:t>Brno</w:t>
      </w:r>
      <w:r w:rsidR="00BB40F1">
        <w:rPr>
          <w:lang w:val="en-US"/>
        </w:rPr>
        <w:t>–</w:t>
      </w:r>
      <w:r w:rsidR="003E013B">
        <w:rPr>
          <w:lang w:val="en-US"/>
        </w:rPr>
        <w:t>m</w:t>
      </w:r>
      <w:r w:rsidR="00A22DA2">
        <w:rPr>
          <w:lang w:val="en-US"/>
        </w:rPr>
        <w:t>ěsto</w:t>
      </w:r>
    </w:p>
    <w:p w:rsidR="008463CB" w:rsidRPr="006B5013" w:rsidRDefault="008463CB">
      <w:pPr>
        <w:jc w:val="left"/>
      </w:pPr>
      <w:r w:rsidRPr="006B5013">
        <w:rPr>
          <w:lang w:val="en-US"/>
        </w:rPr>
        <w:t>Investor:</w:t>
      </w:r>
      <w:r w:rsidRPr="006B5013">
        <w:rPr>
          <w:lang w:val="en-US"/>
        </w:rPr>
        <w:tab/>
      </w:r>
      <w:r w:rsidRPr="006B5013">
        <w:rPr>
          <w:lang w:val="en-US"/>
        </w:rPr>
        <w:tab/>
      </w:r>
      <w:r w:rsidRPr="006B5013">
        <w:rPr>
          <w:lang w:val="en-US"/>
        </w:rPr>
        <w:tab/>
      </w:r>
      <w:r w:rsidR="00AF1F64">
        <w:rPr>
          <w:lang w:val="en-US"/>
        </w:rPr>
        <w:t>Statutární město Brno</w:t>
      </w:r>
    </w:p>
    <w:p w:rsidR="008463CB" w:rsidRPr="006B5013" w:rsidRDefault="008463CB">
      <w:pPr>
        <w:ind w:left="2830" w:hanging="2830"/>
        <w:jc w:val="left"/>
      </w:pPr>
      <w:r w:rsidRPr="006B5013">
        <w:t>Objednatel:</w:t>
      </w:r>
      <w:r w:rsidRPr="006B5013">
        <w:tab/>
      </w:r>
      <w:r w:rsidR="00AF1F64">
        <w:t>Statutární město Brno</w:t>
      </w:r>
    </w:p>
    <w:p w:rsidR="008463CB" w:rsidRDefault="008463CB" w:rsidP="00796A75">
      <w:pPr>
        <w:jc w:val="left"/>
      </w:pPr>
      <w:r w:rsidRPr="006B5013">
        <w:t>Projektový stupeň:</w:t>
      </w:r>
      <w:r w:rsidRPr="006B5013">
        <w:tab/>
      </w:r>
      <w:r w:rsidRPr="006B5013">
        <w:tab/>
        <w:t xml:space="preserve">Dokumentace pro stavební povolení </w:t>
      </w:r>
      <w:r w:rsidR="00C908DF">
        <w:t xml:space="preserve">a </w:t>
      </w:r>
      <w:r w:rsidR="00423679">
        <w:t>provádění</w:t>
      </w:r>
      <w:r w:rsidR="00C908DF">
        <w:t xml:space="preserve"> stavby </w:t>
      </w:r>
      <w:r w:rsidRPr="006B5013">
        <w:t>(</w:t>
      </w:r>
      <w:r w:rsidR="00A22DA2">
        <w:t xml:space="preserve">DSP a </w:t>
      </w:r>
      <w:r w:rsidR="00740D3B">
        <w:t>PS</w:t>
      </w:r>
      <w:r w:rsidRPr="006B5013">
        <w:t>)</w:t>
      </w:r>
    </w:p>
    <w:p w:rsidR="00A11D01" w:rsidRPr="006B5013" w:rsidRDefault="00A11D01" w:rsidP="00796A75">
      <w:pPr>
        <w:jc w:val="left"/>
      </w:pPr>
    </w:p>
    <w:p w:rsidR="008463CB" w:rsidRPr="006B5013" w:rsidRDefault="00C31B74">
      <w:pPr>
        <w:pStyle w:val="Nadpis2"/>
      </w:pPr>
      <w:bookmarkStart w:id="6" w:name="_Toc20128557"/>
      <w:bookmarkStart w:id="7" w:name="_Toc20128895"/>
      <w:bookmarkStart w:id="8" w:name="_Toc20129080"/>
      <w:bookmarkStart w:id="9" w:name="_Toc20129199"/>
      <w:bookmarkStart w:id="10" w:name="_Toc30407691"/>
      <w:bookmarkEnd w:id="0"/>
      <w:bookmarkEnd w:id="1"/>
      <w:bookmarkEnd w:id="2"/>
      <w:bookmarkEnd w:id="3"/>
      <w:bookmarkEnd w:id="4"/>
      <w:r w:rsidRPr="006B5013">
        <w:t xml:space="preserve"> </w:t>
      </w:r>
      <w:bookmarkStart w:id="11" w:name="_Toc33538782"/>
      <w:r w:rsidR="008463CB" w:rsidRPr="006B5013">
        <w:t>Rozsah stavby a stav staveniště</w:t>
      </w:r>
      <w:bookmarkEnd w:id="6"/>
      <w:bookmarkEnd w:id="7"/>
      <w:bookmarkEnd w:id="8"/>
      <w:bookmarkEnd w:id="9"/>
      <w:bookmarkEnd w:id="10"/>
      <w:bookmarkEnd w:id="11"/>
    </w:p>
    <w:p w:rsidR="00F83E16" w:rsidRDefault="00726BEE">
      <w:pPr>
        <w:rPr>
          <w:szCs w:val="24"/>
        </w:rPr>
      </w:pPr>
      <w:r w:rsidRPr="006B5013">
        <w:rPr>
          <w:szCs w:val="24"/>
        </w:rPr>
        <w:t xml:space="preserve">Předmětem předkládané stavby je </w:t>
      </w:r>
      <w:r w:rsidR="00A701E7">
        <w:rPr>
          <w:szCs w:val="24"/>
        </w:rPr>
        <w:t>rekonstrukce</w:t>
      </w:r>
      <w:r w:rsidR="006C28C5" w:rsidRPr="006B5013">
        <w:rPr>
          <w:szCs w:val="24"/>
        </w:rPr>
        <w:t xml:space="preserve"> </w:t>
      </w:r>
      <w:r w:rsidR="00030798">
        <w:rPr>
          <w:szCs w:val="24"/>
        </w:rPr>
        <w:t xml:space="preserve">rekonstrukce </w:t>
      </w:r>
      <w:r w:rsidR="006C28C5" w:rsidRPr="006B5013">
        <w:rPr>
          <w:szCs w:val="24"/>
        </w:rPr>
        <w:t xml:space="preserve">kanalizace a vodovodu </w:t>
      </w:r>
      <w:r w:rsidRPr="006B5013">
        <w:rPr>
          <w:szCs w:val="24"/>
        </w:rPr>
        <w:t>v</w:t>
      </w:r>
      <w:r w:rsidR="00E353FF">
        <w:rPr>
          <w:szCs w:val="24"/>
        </w:rPr>
        <w:t xml:space="preserve"> části </w:t>
      </w:r>
      <w:r w:rsidRPr="006B5013">
        <w:rPr>
          <w:szCs w:val="24"/>
        </w:rPr>
        <w:t>ulic</w:t>
      </w:r>
      <w:r w:rsidR="00E353FF">
        <w:rPr>
          <w:szCs w:val="24"/>
        </w:rPr>
        <w:t>e</w:t>
      </w:r>
      <w:r w:rsidRPr="006B5013">
        <w:rPr>
          <w:szCs w:val="24"/>
        </w:rPr>
        <w:t xml:space="preserve"> </w:t>
      </w:r>
      <w:r w:rsidR="00E353FF">
        <w:rPr>
          <w:szCs w:val="24"/>
        </w:rPr>
        <w:t>Nováčkova</w:t>
      </w:r>
      <w:r w:rsidR="00DF30DB" w:rsidRPr="006B5013">
        <w:rPr>
          <w:szCs w:val="24"/>
        </w:rPr>
        <w:t>.</w:t>
      </w:r>
      <w:r w:rsidR="00EF0A03" w:rsidRPr="006B5013">
        <w:rPr>
          <w:szCs w:val="24"/>
        </w:rPr>
        <w:t xml:space="preserve"> </w:t>
      </w:r>
    </w:p>
    <w:p w:rsidR="00D72D9C" w:rsidRPr="00D72D9C" w:rsidRDefault="005D0852" w:rsidP="002C67DB">
      <w:r>
        <w:rPr>
          <w:szCs w:val="24"/>
        </w:rPr>
        <w:t>V</w:t>
      </w:r>
      <w:r w:rsidR="00053F7E" w:rsidRPr="006B5013">
        <w:rPr>
          <w:szCs w:val="24"/>
        </w:rPr>
        <w:t xml:space="preserve"> rámci </w:t>
      </w:r>
      <w:r w:rsidR="002B3A63">
        <w:rPr>
          <w:szCs w:val="24"/>
        </w:rPr>
        <w:t>SO 330</w:t>
      </w:r>
      <w:r w:rsidR="00053F7E" w:rsidRPr="006B5013">
        <w:rPr>
          <w:szCs w:val="24"/>
        </w:rPr>
        <w:t xml:space="preserve"> </w:t>
      </w:r>
      <w:r w:rsidR="00F83E16">
        <w:rPr>
          <w:szCs w:val="24"/>
        </w:rPr>
        <w:t xml:space="preserve">– vodovodní řady </w:t>
      </w:r>
      <w:r>
        <w:rPr>
          <w:szCs w:val="24"/>
        </w:rPr>
        <w:t>j</w:t>
      </w:r>
      <w:r w:rsidR="0000365F">
        <w:rPr>
          <w:szCs w:val="24"/>
        </w:rPr>
        <w:t>e</w:t>
      </w:r>
      <w:r>
        <w:rPr>
          <w:szCs w:val="24"/>
        </w:rPr>
        <w:t xml:space="preserve"> </w:t>
      </w:r>
      <w:r w:rsidR="00053F7E" w:rsidRPr="006B5013">
        <w:rPr>
          <w:szCs w:val="24"/>
        </w:rPr>
        <w:t>zahrnu</w:t>
      </w:r>
      <w:r>
        <w:rPr>
          <w:szCs w:val="24"/>
        </w:rPr>
        <w:t>t</w:t>
      </w:r>
      <w:r w:rsidR="00E353FF">
        <w:rPr>
          <w:szCs w:val="24"/>
        </w:rPr>
        <w:t>a r</w:t>
      </w:r>
      <w:r w:rsidR="00E353FF">
        <w:t xml:space="preserve">ekonstrukce </w:t>
      </w:r>
      <w:r w:rsidR="00E353FF" w:rsidRPr="00E353FF">
        <w:t>rozvodn</w:t>
      </w:r>
      <w:r w:rsidR="00E353FF">
        <w:t>ého</w:t>
      </w:r>
      <w:r w:rsidR="00E353FF" w:rsidRPr="00E353FF">
        <w:t xml:space="preserve"> vodovodní</w:t>
      </w:r>
      <w:r w:rsidR="00E353FF">
        <w:t>ho</w:t>
      </w:r>
      <w:r w:rsidR="00E353FF" w:rsidRPr="00E353FF">
        <w:t xml:space="preserve"> řad</w:t>
      </w:r>
      <w:r w:rsidR="00E353FF">
        <w:t>u</w:t>
      </w:r>
      <w:r w:rsidR="00E353FF" w:rsidRPr="00E353FF">
        <w:t xml:space="preserve"> DN100 z r. 1926 před nemovitostí Nováčkova č.o. 2 – řadem „N“ DN100 v délce 41m. </w:t>
      </w:r>
      <w:r w:rsidR="00D72D9C" w:rsidRPr="00D72D9C">
        <w:t>Součástí je rekonstrukce vodovodních přípojek v počtu 2ks</w:t>
      </w:r>
      <w:r w:rsidR="002C67DB">
        <w:t>,</w:t>
      </w:r>
      <w:r w:rsidR="002C67DB" w:rsidRPr="002C67DB">
        <w:rPr>
          <w:szCs w:val="24"/>
        </w:rPr>
        <w:t xml:space="preserve"> </w:t>
      </w:r>
      <w:r w:rsidR="002C67DB" w:rsidRPr="00B311D2">
        <w:rPr>
          <w:szCs w:val="24"/>
        </w:rPr>
        <w:t xml:space="preserve">je zahrnuta v rámci samostatného stavebního objektu SO </w:t>
      </w:r>
      <w:r w:rsidR="002C67DB">
        <w:rPr>
          <w:szCs w:val="24"/>
        </w:rPr>
        <w:t>3</w:t>
      </w:r>
      <w:r w:rsidR="002C67DB" w:rsidRPr="00B311D2">
        <w:rPr>
          <w:szCs w:val="24"/>
        </w:rPr>
        <w:t>4</w:t>
      </w:r>
      <w:r w:rsidR="002C67DB">
        <w:rPr>
          <w:szCs w:val="24"/>
        </w:rPr>
        <w:t>0</w:t>
      </w:r>
      <w:r w:rsidR="002C67DB" w:rsidRPr="00B311D2">
        <w:rPr>
          <w:szCs w:val="24"/>
        </w:rPr>
        <w:t>.</w:t>
      </w:r>
    </w:p>
    <w:p w:rsidR="00F85768" w:rsidRPr="00B311D2" w:rsidRDefault="00F85768" w:rsidP="005D0852">
      <w:pPr>
        <w:rPr>
          <w:szCs w:val="24"/>
        </w:rPr>
      </w:pPr>
      <w:r w:rsidRPr="00B311D2">
        <w:rPr>
          <w:szCs w:val="24"/>
        </w:rPr>
        <w:t xml:space="preserve">Stávající </w:t>
      </w:r>
      <w:r w:rsidRPr="00B311D2">
        <w:t>potrubí</w:t>
      </w:r>
      <w:r w:rsidRPr="00B311D2">
        <w:rPr>
          <w:szCs w:val="24"/>
        </w:rPr>
        <w:t xml:space="preserve"> vodovodu se v </w:t>
      </w:r>
      <w:r w:rsidR="00A701E7">
        <w:rPr>
          <w:szCs w:val="24"/>
        </w:rPr>
        <w:t>rekonstru</w:t>
      </w:r>
      <w:r w:rsidR="0000365F">
        <w:rPr>
          <w:szCs w:val="24"/>
        </w:rPr>
        <w:t>ovaných</w:t>
      </w:r>
      <w:r w:rsidRPr="00B311D2">
        <w:rPr>
          <w:szCs w:val="24"/>
        </w:rPr>
        <w:t xml:space="preserve"> úsecích ulic</w:t>
      </w:r>
      <w:r w:rsidR="002C67DB">
        <w:rPr>
          <w:szCs w:val="24"/>
        </w:rPr>
        <w:t>e</w:t>
      </w:r>
      <w:r w:rsidRPr="00B311D2">
        <w:rPr>
          <w:szCs w:val="24"/>
        </w:rPr>
        <w:t xml:space="preserve"> zruší.</w:t>
      </w:r>
    </w:p>
    <w:p w:rsidR="008463CB" w:rsidRDefault="008463CB">
      <w:pPr>
        <w:pStyle w:val="Zkladntext"/>
      </w:pPr>
      <w:r w:rsidRPr="00B311D2">
        <w:t xml:space="preserve">Staveniště je dáno polohovým a prostorovým uspořádáním stávajících vodárenských zařízení, na něž se </w:t>
      </w:r>
      <w:r w:rsidR="00A701E7">
        <w:t>rekonstru</w:t>
      </w:r>
      <w:r w:rsidR="00C908DF" w:rsidRPr="00B311D2">
        <w:t>ovan</w:t>
      </w:r>
      <w:r w:rsidR="00392489">
        <w:t>é</w:t>
      </w:r>
      <w:r w:rsidRPr="00B311D2">
        <w:t xml:space="preserve"> </w:t>
      </w:r>
      <w:r w:rsidR="00392489">
        <w:t>součásti</w:t>
      </w:r>
      <w:r w:rsidRPr="00B311D2">
        <w:t xml:space="preserve"> </w:t>
      </w:r>
      <w:r w:rsidR="00D72D9C">
        <w:t xml:space="preserve">vodovodu </w:t>
      </w:r>
      <w:r w:rsidRPr="00B311D2">
        <w:t xml:space="preserve">napojí. Příjezd na staveniště je dobrý vzhledem k tomu, že lokalita je situována v návaznosti na místní komunikace s vyhovujícím  povrchem. </w:t>
      </w:r>
    </w:p>
    <w:p w:rsidR="00A11D01" w:rsidRPr="00B311D2" w:rsidRDefault="00A11D01">
      <w:pPr>
        <w:pStyle w:val="Zkladntext"/>
      </w:pPr>
    </w:p>
    <w:p w:rsidR="008463CB" w:rsidRPr="00B311D2" w:rsidRDefault="008463CB">
      <w:pPr>
        <w:pStyle w:val="Nadpis2"/>
      </w:pPr>
      <w:bookmarkStart w:id="12" w:name="_Toc20128558"/>
      <w:bookmarkStart w:id="13" w:name="_Toc20128896"/>
      <w:bookmarkStart w:id="14" w:name="_Toc20129081"/>
      <w:bookmarkStart w:id="15" w:name="_Toc20129200"/>
      <w:bookmarkStart w:id="16" w:name="_Toc30407693"/>
      <w:r w:rsidRPr="00B311D2">
        <w:t xml:space="preserve"> </w:t>
      </w:r>
      <w:bookmarkStart w:id="17" w:name="_Toc33538783"/>
      <w:r w:rsidRPr="00B311D2">
        <w:t>Vykonané průzkumy</w:t>
      </w:r>
      <w:bookmarkEnd w:id="12"/>
      <w:bookmarkEnd w:id="13"/>
      <w:bookmarkEnd w:id="14"/>
      <w:bookmarkEnd w:id="15"/>
      <w:bookmarkEnd w:id="16"/>
      <w:bookmarkEnd w:id="17"/>
    </w:p>
    <w:p w:rsidR="008463CB" w:rsidRPr="00B311D2" w:rsidRDefault="008463CB">
      <w:r w:rsidRPr="00B311D2">
        <w:t>Pro vypracování dokumentace byly použity následující podklady a výsledky průzkumných prací:</w:t>
      </w:r>
    </w:p>
    <w:p w:rsidR="00C83B03" w:rsidRDefault="00C83B03" w:rsidP="00E45C52">
      <w:pPr>
        <w:numPr>
          <w:ilvl w:val="0"/>
          <w:numId w:val="10"/>
        </w:numPr>
      </w:pPr>
      <w:r w:rsidRPr="00B311D2">
        <w:t>Mapové podklady</w:t>
      </w:r>
    </w:p>
    <w:p w:rsidR="00D72D9C" w:rsidRPr="00D70DCC" w:rsidRDefault="00D72D9C" w:rsidP="00D72D9C">
      <w:pPr>
        <w:numPr>
          <w:ilvl w:val="0"/>
          <w:numId w:val="11"/>
        </w:numPr>
        <w:ind w:left="720"/>
      </w:pPr>
      <w:r w:rsidRPr="00D70DCC">
        <w:t xml:space="preserve">katastrální mapy  1 : </w:t>
      </w:r>
      <w:smartTag w:uri="urn:schemas-microsoft-com:office:smarttags" w:element="metricconverter">
        <w:smartTagPr>
          <w:attr w:name="ProductID" w:val="2000 a"/>
        </w:smartTagPr>
        <w:r w:rsidRPr="00D70DCC">
          <w:t>2000 a</w:t>
        </w:r>
      </w:smartTag>
      <w:r w:rsidRPr="00D70DCC">
        <w:t xml:space="preserve"> 1440</w:t>
      </w:r>
    </w:p>
    <w:p w:rsidR="00C83B03" w:rsidRPr="00B311D2" w:rsidRDefault="00C83B03" w:rsidP="000302C0">
      <w:pPr>
        <w:numPr>
          <w:ilvl w:val="0"/>
          <w:numId w:val="11"/>
        </w:numPr>
        <w:ind w:left="720"/>
      </w:pPr>
      <w:r w:rsidRPr="00B311D2">
        <w:t>Tachymetrické zaměření zájmového území</w:t>
      </w:r>
    </w:p>
    <w:p w:rsidR="00C83B03" w:rsidRDefault="00C83B03" w:rsidP="00E45C52">
      <w:pPr>
        <w:numPr>
          <w:ilvl w:val="0"/>
          <w:numId w:val="10"/>
        </w:numPr>
      </w:pPr>
      <w:r w:rsidRPr="00B311D2">
        <w:t>Výsledky geologických průzkumů</w:t>
      </w:r>
    </w:p>
    <w:p w:rsidR="00D72D9C" w:rsidRPr="00B311D2" w:rsidRDefault="00D72D9C" w:rsidP="00D72D9C">
      <w:pPr>
        <w:numPr>
          <w:ilvl w:val="0"/>
          <w:numId w:val="11"/>
        </w:numPr>
        <w:ind w:left="720"/>
      </w:pPr>
      <w:r w:rsidRPr="00D72D9C">
        <w:t>AQUATIS, RNDr.Moric, 0</w:t>
      </w:r>
      <w:r w:rsidR="002C67DB">
        <w:t>9</w:t>
      </w:r>
      <w:r w:rsidRPr="00D72D9C">
        <w:t>/201</w:t>
      </w:r>
      <w:r w:rsidR="002C67DB">
        <w:t>9</w:t>
      </w:r>
    </w:p>
    <w:p w:rsidR="00C83B03" w:rsidRPr="00B311D2" w:rsidRDefault="00C83B03" w:rsidP="00E45C52">
      <w:pPr>
        <w:numPr>
          <w:ilvl w:val="0"/>
          <w:numId w:val="10"/>
        </w:numPr>
      </w:pPr>
      <w:r w:rsidRPr="00B311D2">
        <w:t>Podklady vodohospodářské</w:t>
      </w:r>
    </w:p>
    <w:p w:rsidR="00C83B03" w:rsidRPr="00B311D2" w:rsidRDefault="00C83B03" w:rsidP="000302C0">
      <w:pPr>
        <w:numPr>
          <w:ilvl w:val="0"/>
          <w:numId w:val="11"/>
        </w:numPr>
        <w:ind w:left="720"/>
      </w:pPr>
      <w:r w:rsidRPr="00B311D2">
        <w:t>Záměr akce (</w:t>
      </w:r>
      <w:r w:rsidR="00AF1F64">
        <w:t>Statutární město Brno</w:t>
      </w:r>
      <w:r w:rsidRPr="00B311D2">
        <w:t xml:space="preserve">, </w:t>
      </w:r>
      <w:r w:rsidR="00392489">
        <w:t>201</w:t>
      </w:r>
      <w:r w:rsidR="00A701E7">
        <w:t>4</w:t>
      </w:r>
      <w:r w:rsidR="00392489">
        <w:t xml:space="preserve">, číslo stavby </w:t>
      </w:r>
      <w:r w:rsidR="00A701E7">
        <w:t>132</w:t>
      </w:r>
      <w:r w:rsidR="002C67DB">
        <w:t>957</w:t>
      </w:r>
      <w:r w:rsidRPr="00B311D2">
        <w:t>)</w:t>
      </w:r>
    </w:p>
    <w:p w:rsidR="00C83B03" w:rsidRPr="00B311D2" w:rsidRDefault="00C83B03" w:rsidP="000302C0">
      <w:pPr>
        <w:numPr>
          <w:ilvl w:val="0"/>
          <w:numId w:val="11"/>
        </w:numPr>
        <w:ind w:left="720"/>
      </w:pPr>
      <w:r w:rsidRPr="00B311D2">
        <w:t>Situace stávajících vodovodních řadů v zájmovém území</w:t>
      </w:r>
    </w:p>
    <w:p w:rsidR="00C83B03" w:rsidRPr="00B311D2" w:rsidRDefault="00C83B03" w:rsidP="000302C0">
      <w:pPr>
        <w:numPr>
          <w:ilvl w:val="0"/>
          <w:numId w:val="11"/>
        </w:numPr>
        <w:ind w:left="720"/>
      </w:pPr>
      <w:r w:rsidRPr="00B311D2">
        <w:t>Situace stávající kanalizace v zájmovém území</w:t>
      </w:r>
    </w:p>
    <w:p w:rsidR="00C83B03" w:rsidRPr="00B311D2" w:rsidRDefault="00C83B03" w:rsidP="000302C0">
      <w:pPr>
        <w:numPr>
          <w:ilvl w:val="0"/>
          <w:numId w:val="11"/>
        </w:numPr>
        <w:ind w:left="720"/>
      </w:pPr>
      <w:r w:rsidRPr="00B311D2">
        <w:t>Situace existence podzemních vedení</w:t>
      </w:r>
    </w:p>
    <w:p w:rsidR="00C83B03" w:rsidRPr="00B311D2" w:rsidRDefault="00C83B03" w:rsidP="00E45C52">
      <w:pPr>
        <w:numPr>
          <w:ilvl w:val="0"/>
          <w:numId w:val="10"/>
        </w:numPr>
      </w:pPr>
      <w:r w:rsidRPr="00B311D2">
        <w:t>Ostatní podklady</w:t>
      </w:r>
    </w:p>
    <w:p w:rsidR="00C83B03" w:rsidRPr="00B311D2" w:rsidRDefault="00C83B03" w:rsidP="000302C0">
      <w:pPr>
        <w:numPr>
          <w:ilvl w:val="0"/>
          <w:numId w:val="11"/>
        </w:numPr>
        <w:ind w:left="720"/>
      </w:pPr>
      <w:r w:rsidRPr="00B311D2">
        <w:t>Výsledky rekognoskací</w:t>
      </w:r>
    </w:p>
    <w:p w:rsidR="00C83B03" w:rsidRDefault="00C83B03" w:rsidP="000302C0">
      <w:pPr>
        <w:numPr>
          <w:ilvl w:val="0"/>
          <w:numId w:val="11"/>
        </w:numPr>
        <w:ind w:left="720"/>
      </w:pPr>
      <w:r w:rsidRPr="00B311D2">
        <w:t xml:space="preserve">Archivní údaje z archivu </w:t>
      </w:r>
      <w:r w:rsidR="00A701E7">
        <w:t>BVK a.s.</w:t>
      </w:r>
    </w:p>
    <w:p w:rsidR="002C67DB" w:rsidRPr="00B311D2" w:rsidRDefault="002C67DB" w:rsidP="002C67DB">
      <w:pPr>
        <w:numPr>
          <w:ilvl w:val="0"/>
          <w:numId w:val="11"/>
        </w:numPr>
        <w:ind w:left="720"/>
      </w:pPr>
      <w:r w:rsidRPr="00B311D2">
        <w:t xml:space="preserve">Archivní údaje z archivu </w:t>
      </w:r>
      <w:r>
        <w:t>DPmB a.s.</w:t>
      </w:r>
    </w:p>
    <w:p w:rsidR="00C83B03" w:rsidRPr="00B311D2" w:rsidRDefault="00C83B03" w:rsidP="000302C0">
      <w:pPr>
        <w:numPr>
          <w:ilvl w:val="0"/>
          <w:numId w:val="11"/>
        </w:numPr>
        <w:ind w:left="720"/>
      </w:pPr>
      <w:r w:rsidRPr="00B311D2">
        <w:t xml:space="preserve">Navrhovaná </w:t>
      </w:r>
      <w:r w:rsidR="00A701E7">
        <w:t>rekonstrukce</w:t>
      </w:r>
      <w:r w:rsidRPr="00B311D2">
        <w:t xml:space="preserve"> kanalizační stoky a přípojek (polohopis, výškopis) </w:t>
      </w:r>
    </w:p>
    <w:p w:rsidR="00C83B03" w:rsidRDefault="00C83B03" w:rsidP="000302C0">
      <w:pPr>
        <w:numPr>
          <w:ilvl w:val="0"/>
          <w:numId w:val="11"/>
        </w:numPr>
        <w:ind w:left="720"/>
      </w:pPr>
      <w:r w:rsidRPr="00B311D2">
        <w:t>Konzultace s vybranými dotčenými správci sítí</w:t>
      </w:r>
    </w:p>
    <w:p w:rsidR="00BE0E56" w:rsidRPr="00B311D2" w:rsidRDefault="00BE0E56" w:rsidP="000302C0">
      <w:pPr>
        <w:numPr>
          <w:ilvl w:val="0"/>
          <w:numId w:val="11"/>
        </w:numPr>
        <w:ind w:left="720"/>
      </w:pPr>
      <w:r w:rsidRPr="00342BF8">
        <w:t>Průzkum stávajících přípojek v</w:t>
      </w:r>
      <w:r>
        <w:t> </w:t>
      </w:r>
      <w:r w:rsidRPr="00342BF8">
        <w:t>nemovito</w:t>
      </w:r>
      <w:r>
        <w:t>stech</w:t>
      </w:r>
    </w:p>
    <w:p w:rsidR="00EC68F7" w:rsidRPr="00B311D2" w:rsidRDefault="00EC68F7" w:rsidP="000302C0">
      <w:pPr>
        <w:numPr>
          <w:ilvl w:val="0"/>
          <w:numId w:val="11"/>
        </w:numPr>
        <w:ind w:left="720"/>
      </w:pPr>
      <w:r w:rsidRPr="00B311D2">
        <w:t>Inventarizace zeleně</w:t>
      </w:r>
    </w:p>
    <w:p w:rsidR="00E31622" w:rsidRPr="00B311D2" w:rsidRDefault="00E31622" w:rsidP="00E31622">
      <w:pPr>
        <w:ind w:left="360"/>
      </w:pPr>
    </w:p>
    <w:p w:rsidR="008463CB" w:rsidRPr="00B311D2" w:rsidRDefault="008463CB">
      <w:pPr>
        <w:pStyle w:val="Nadpis2"/>
      </w:pPr>
      <w:r w:rsidRPr="00B311D2">
        <w:t xml:space="preserve"> </w:t>
      </w:r>
      <w:bookmarkStart w:id="18" w:name="_Toc20128559"/>
      <w:bookmarkStart w:id="19" w:name="_Toc20128897"/>
      <w:bookmarkStart w:id="20" w:name="_Toc20129082"/>
      <w:bookmarkStart w:id="21" w:name="_Toc20129201"/>
      <w:bookmarkStart w:id="22" w:name="_Toc30407694"/>
      <w:bookmarkStart w:id="23" w:name="_Toc33538784"/>
      <w:r w:rsidRPr="00B311D2">
        <w:t>Stávající stav vodovodu</w:t>
      </w:r>
      <w:bookmarkEnd w:id="18"/>
      <w:bookmarkEnd w:id="19"/>
      <w:bookmarkEnd w:id="20"/>
      <w:bookmarkEnd w:id="21"/>
      <w:bookmarkEnd w:id="22"/>
      <w:bookmarkEnd w:id="23"/>
      <w:r w:rsidRPr="00B311D2">
        <w:t xml:space="preserve"> </w:t>
      </w:r>
    </w:p>
    <w:p w:rsidR="008463CB" w:rsidRDefault="008463CB">
      <w:pPr>
        <w:pStyle w:val="Zkladntext"/>
      </w:pPr>
      <w:r w:rsidRPr="00B311D2">
        <w:t>Pro vypracování projektu bylo přistoupeno k prostudování archivních podkladů a následně byla provedena rekognoskace místa stavby (</w:t>
      </w:r>
      <w:r w:rsidR="00392489">
        <w:t>zim</w:t>
      </w:r>
      <w:r w:rsidR="00BE0E56">
        <w:t>a</w:t>
      </w:r>
      <w:r w:rsidR="00F85A6A" w:rsidRPr="00B311D2">
        <w:t xml:space="preserve"> </w:t>
      </w:r>
      <w:r w:rsidR="00D04FB8" w:rsidRPr="00B311D2">
        <w:t>201</w:t>
      </w:r>
      <w:r w:rsidR="002C67DB">
        <w:t>9</w:t>
      </w:r>
      <w:r w:rsidRPr="00B311D2">
        <w:t>) s následujícími poznatky:</w:t>
      </w:r>
    </w:p>
    <w:p w:rsidR="002C67DB" w:rsidRDefault="002C67DB" w:rsidP="002C67DB">
      <w:pPr>
        <w:keepNext/>
        <w:numPr>
          <w:ilvl w:val="0"/>
          <w:numId w:val="16"/>
        </w:numPr>
        <w:tabs>
          <w:tab w:val="clear" w:pos="720"/>
          <w:tab w:val="num" w:pos="284"/>
        </w:tabs>
        <w:spacing w:line="240" w:lineRule="atLeast"/>
        <w:ind w:left="284" w:hanging="284"/>
      </w:pPr>
      <w:r w:rsidRPr="002C67DB">
        <w:t xml:space="preserve">Výstavba vodovodu v ulici Nováčkova proběhla v roce 1926. V roce 2000 byl rekonstruován uliční vodovodní řad DN200 potrubím z tvárné litiny. </w:t>
      </w:r>
    </w:p>
    <w:p w:rsidR="0099716C" w:rsidRDefault="002C67DB" w:rsidP="002C67DB">
      <w:pPr>
        <w:keepNext/>
        <w:numPr>
          <w:ilvl w:val="0"/>
          <w:numId w:val="16"/>
        </w:numPr>
        <w:tabs>
          <w:tab w:val="clear" w:pos="720"/>
          <w:tab w:val="num" w:pos="284"/>
        </w:tabs>
        <w:spacing w:line="240" w:lineRule="atLeast"/>
        <w:ind w:left="284" w:hanging="284"/>
      </w:pPr>
      <w:r w:rsidRPr="002C67DB">
        <w:t xml:space="preserve">Na rozhraní nemovitostí Nováčkova č.o. 7 a 9 z řadu DN200 odbočuje </w:t>
      </w:r>
      <w:r>
        <w:t xml:space="preserve">směrem k č.o. 2 </w:t>
      </w:r>
      <w:r w:rsidRPr="002C67DB">
        <w:t xml:space="preserve">řad DN100, </w:t>
      </w:r>
      <w:r w:rsidR="0099716C">
        <w:t xml:space="preserve">jež je </w:t>
      </w:r>
      <w:r w:rsidR="0099716C" w:rsidRPr="002C67DB">
        <w:t>za odbočením přípojky pro č.o. 2</w:t>
      </w:r>
      <w:r w:rsidR="0099716C">
        <w:t xml:space="preserve"> </w:t>
      </w:r>
      <w:r w:rsidRPr="002C67DB">
        <w:t xml:space="preserve">redukovaný na DN80. Následuje šoupátko a dále pak pokračuje přípojka </w:t>
      </w:r>
      <w:r>
        <w:t xml:space="preserve">DN80 </w:t>
      </w:r>
      <w:r w:rsidRPr="002C67DB">
        <w:t xml:space="preserve">do nemovitosti č.o. 4a. </w:t>
      </w:r>
    </w:p>
    <w:p w:rsidR="002C67DB" w:rsidRPr="002C67DB" w:rsidRDefault="002C67DB" w:rsidP="002C67DB">
      <w:pPr>
        <w:keepNext/>
        <w:numPr>
          <w:ilvl w:val="0"/>
          <w:numId w:val="16"/>
        </w:numPr>
        <w:tabs>
          <w:tab w:val="clear" w:pos="720"/>
          <w:tab w:val="num" w:pos="284"/>
        </w:tabs>
        <w:spacing w:line="240" w:lineRule="atLeast"/>
        <w:ind w:left="284" w:hanging="284"/>
      </w:pPr>
      <w:r w:rsidRPr="002C67DB">
        <w:t>Vodovodní řad Nováčkova DN100 je trasován pod tramvajovým pásem přes silnici, kde pravděpodobně prochází nad uliční stokou 600/900 a dále podél chodníku v asfaltové komunikaci. Před nárožím nemovitosti č</w:t>
      </w:r>
      <w:r w:rsidR="0099716C">
        <w:t>.</w:t>
      </w:r>
      <w:r w:rsidRPr="002C67DB">
        <w:t>o</w:t>
      </w:r>
      <w:r w:rsidR="0099716C">
        <w:t>.</w:t>
      </w:r>
      <w:r w:rsidRPr="002C67DB">
        <w:t xml:space="preserve"> 4a se trasa stáčí vlevo do uličky, kde je řad DN80 z šedé litiny ukončen vodoměrem v suterénu budovy. Na řadu není osazen hydrant.   </w:t>
      </w:r>
    </w:p>
    <w:p w:rsidR="0099716C" w:rsidRDefault="0099716C" w:rsidP="00AC5009">
      <w:pPr>
        <w:keepNext/>
        <w:numPr>
          <w:ilvl w:val="0"/>
          <w:numId w:val="16"/>
        </w:numPr>
        <w:tabs>
          <w:tab w:val="clear" w:pos="720"/>
          <w:tab w:val="num" w:pos="284"/>
        </w:tabs>
        <w:spacing w:line="240" w:lineRule="atLeast"/>
        <w:ind w:left="284" w:hanging="284"/>
      </w:pPr>
      <w:r w:rsidRPr="002C67DB">
        <w:t xml:space="preserve">Materiálem potrubí je šedá litina na konci své technické životnosti. </w:t>
      </w:r>
    </w:p>
    <w:p w:rsidR="0099716C" w:rsidRDefault="002C67DB" w:rsidP="00AC5009">
      <w:pPr>
        <w:keepNext/>
        <w:numPr>
          <w:ilvl w:val="0"/>
          <w:numId w:val="16"/>
        </w:numPr>
        <w:tabs>
          <w:tab w:val="clear" w:pos="720"/>
          <w:tab w:val="num" w:pos="284"/>
        </w:tabs>
        <w:spacing w:line="240" w:lineRule="atLeast"/>
        <w:ind w:left="284" w:hanging="284"/>
      </w:pPr>
      <w:r w:rsidRPr="002C67DB">
        <w:t xml:space="preserve">Celý rozsah stávajících řadů DN100 a DN80 Nováčkova je v pásmu do 50m od elektrifikované tramvajové tratě. </w:t>
      </w:r>
    </w:p>
    <w:p w:rsidR="0099716C" w:rsidRDefault="002C67DB" w:rsidP="00AC5009">
      <w:pPr>
        <w:keepNext/>
        <w:numPr>
          <w:ilvl w:val="0"/>
          <w:numId w:val="16"/>
        </w:numPr>
        <w:tabs>
          <w:tab w:val="clear" w:pos="720"/>
          <w:tab w:val="num" w:pos="284"/>
        </w:tabs>
        <w:spacing w:line="240" w:lineRule="atLeast"/>
        <w:ind w:left="284" w:hanging="284"/>
      </w:pPr>
      <w:r w:rsidRPr="002C67DB">
        <w:t xml:space="preserve">Archivní dokumentace dotčených stávajících vodovodních řadů je neúplná, především chybí údaje o jejich výškovém řešení. Podle poznatků získaných při opravách vodovodních přípojek z řadu DN100 se hloubky potrubí pod terénem pohybují okolo 1,5m. </w:t>
      </w:r>
    </w:p>
    <w:p w:rsidR="0099716C" w:rsidRDefault="0099716C" w:rsidP="00AC5009">
      <w:pPr>
        <w:keepNext/>
        <w:numPr>
          <w:ilvl w:val="0"/>
          <w:numId w:val="16"/>
        </w:numPr>
        <w:tabs>
          <w:tab w:val="clear" w:pos="720"/>
          <w:tab w:val="num" w:pos="284"/>
        </w:tabs>
        <w:spacing w:line="240" w:lineRule="atLeast"/>
        <w:ind w:left="284" w:hanging="284"/>
      </w:pPr>
      <w:r w:rsidRPr="00BE0E56">
        <w:t xml:space="preserve">V období r. 1926 a 1927 je v oblasti datována výstavba domovních vodovodních přípojek. </w:t>
      </w:r>
      <w:r w:rsidR="002C67DB" w:rsidRPr="002C67DB">
        <w:t>Archivní dokumentace ke stávajícím vodovodním přípojkám až na situativní zákresy neexistuje. Průzkumem bylo zjištěno, že přípojka č.o.</w:t>
      </w:r>
      <w:r>
        <w:t xml:space="preserve"> </w:t>
      </w:r>
      <w:r w:rsidR="002C67DB" w:rsidRPr="002C67DB">
        <w:t>2 již byla v minulosti opravována, kdy materiálem potrubí je PE. V obou nemovitostech lze vytipovat trasu přípojky, což bylo učiněno.</w:t>
      </w:r>
    </w:p>
    <w:p w:rsidR="0099716C" w:rsidRPr="00BE0E56" w:rsidRDefault="0099716C" w:rsidP="0099716C">
      <w:pPr>
        <w:keepNext/>
        <w:numPr>
          <w:ilvl w:val="0"/>
          <w:numId w:val="16"/>
        </w:numPr>
        <w:tabs>
          <w:tab w:val="clear" w:pos="720"/>
          <w:tab w:val="num" w:pos="284"/>
        </w:tabs>
        <w:spacing w:line="240" w:lineRule="atLeast"/>
        <w:ind w:left="284" w:hanging="284"/>
      </w:pPr>
      <w:r w:rsidRPr="00BE0E56">
        <w:t xml:space="preserve">Ve většině </w:t>
      </w:r>
      <w:r>
        <w:t xml:space="preserve">případů </w:t>
      </w:r>
      <w:r w:rsidRPr="00BE0E56">
        <w:t>lze vytipovat trasu přípojky</w:t>
      </w:r>
      <w:r>
        <w:t xml:space="preserve"> procházející přes obvodové zdivo</w:t>
      </w:r>
      <w:r w:rsidR="00054886">
        <w:t xml:space="preserve"> nemovitosti</w:t>
      </w:r>
      <w:r w:rsidRPr="00BE0E56">
        <w:t>, což bylo učiněno.</w:t>
      </w:r>
    </w:p>
    <w:p w:rsidR="002C67DB" w:rsidRPr="002C67DB" w:rsidRDefault="002C67DB" w:rsidP="00AC5009">
      <w:pPr>
        <w:keepNext/>
        <w:numPr>
          <w:ilvl w:val="0"/>
          <w:numId w:val="16"/>
        </w:numPr>
        <w:tabs>
          <w:tab w:val="clear" w:pos="720"/>
          <w:tab w:val="num" w:pos="284"/>
        </w:tabs>
        <w:spacing w:line="240" w:lineRule="atLeast"/>
        <w:ind w:left="284" w:hanging="284"/>
      </w:pPr>
      <w:r w:rsidRPr="002C67DB">
        <w:t>Soutiskem polohy inženýrských sítí bylo zjištěno, že trasa řadu DN80 je v prostorové kolizi s přípojkou plynu NTL pro č.o.</w:t>
      </w:r>
      <w:r w:rsidR="0099716C">
        <w:t xml:space="preserve"> </w:t>
      </w:r>
      <w:r w:rsidRPr="002C67DB">
        <w:t>4a</w:t>
      </w:r>
      <w:r w:rsidR="0099716C">
        <w:t>, kdy potrubí plynu je situativně uloženo podélně v délce cca 12m nad potrubím vodovodu DN80</w:t>
      </w:r>
      <w:r w:rsidRPr="002C67DB">
        <w:t xml:space="preserve">.  </w:t>
      </w:r>
    </w:p>
    <w:p w:rsidR="00EB7C8A" w:rsidRDefault="00EB7C8A" w:rsidP="00EB7C8A">
      <w:pPr>
        <w:pStyle w:val="Zkladntext"/>
        <w:numPr>
          <w:ilvl w:val="0"/>
          <w:numId w:val="16"/>
        </w:numPr>
        <w:tabs>
          <w:tab w:val="clear" w:pos="720"/>
          <w:tab w:val="num" w:pos="284"/>
        </w:tabs>
        <w:ind w:left="284" w:hanging="284"/>
      </w:pPr>
      <w:r w:rsidRPr="00BE0E56">
        <w:t>Podklady získané průzkumem jsou dostatečné pro stanovení rozsahu a podmínek realizace</w:t>
      </w:r>
      <w:r w:rsidRPr="00EB7C8A">
        <w:t xml:space="preserve"> stavby a pro projednání v rámci stavebního a vodoprávního řízení.</w:t>
      </w:r>
    </w:p>
    <w:p w:rsidR="008463CB" w:rsidRPr="00B311D2" w:rsidRDefault="008463CB">
      <w:pPr>
        <w:pStyle w:val="Nadpis2"/>
      </w:pPr>
      <w:bookmarkStart w:id="24" w:name="_Toc20128562"/>
      <w:bookmarkStart w:id="25" w:name="_Toc20128900"/>
      <w:bookmarkStart w:id="26" w:name="_Toc20129085"/>
      <w:bookmarkStart w:id="27" w:name="_Toc20129204"/>
      <w:bookmarkStart w:id="28" w:name="_Toc30407697"/>
      <w:bookmarkStart w:id="29" w:name="_Toc33538785"/>
      <w:r w:rsidRPr="00B311D2">
        <w:t>Údaje o stávajících stavebních objektech a provozních souborech</w:t>
      </w:r>
      <w:bookmarkEnd w:id="24"/>
      <w:bookmarkEnd w:id="25"/>
      <w:bookmarkEnd w:id="26"/>
      <w:bookmarkEnd w:id="27"/>
      <w:bookmarkEnd w:id="28"/>
      <w:bookmarkEnd w:id="29"/>
    </w:p>
    <w:p w:rsidR="008463CB" w:rsidRPr="00B311D2" w:rsidRDefault="000E1793">
      <w:pPr>
        <w:pStyle w:val="Zkladntext"/>
      </w:pPr>
      <w:r w:rsidRPr="00B311D2">
        <w:t xml:space="preserve">Stávající provozní soubory nejsou. </w:t>
      </w:r>
      <w:r w:rsidR="00A701E7">
        <w:t>Rekonstrukce</w:t>
      </w:r>
      <w:r w:rsidR="003D2C31" w:rsidRPr="00B311D2">
        <w:t xml:space="preserve"> vodovodu </w:t>
      </w:r>
      <w:r w:rsidR="008463CB" w:rsidRPr="00B311D2">
        <w:t>se dotkne stávající rozvodné vodovodní síě. J</w:t>
      </w:r>
      <w:r w:rsidR="00EB7C8A">
        <w:t>e</w:t>
      </w:r>
      <w:r w:rsidR="008463CB" w:rsidRPr="00B311D2">
        <w:t xml:space="preserve"> to řad</w:t>
      </w:r>
      <w:r w:rsidR="001D231F" w:rsidRPr="00B311D2">
        <w:t xml:space="preserve"> z litiny</w:t>
      </w:r>
      <w:r w:rsidR="008463CB" w:rsidRPr="00B311D2">
        <w:t>:</w:t>
      </w:r>
    </w:p>
    <w:p w:rsidR="001D231F" w:rsidRDefault="001D231F" w:rsidP="00E45C52">
      <w:pPr>
        <w:numPr>
          <w:ilvl w:val="0"/>
          <w:numId w:val="20"/>
        </w:numPr>
      </w:pPr>
      <w:r w:rsidRPr="00B311D2">
        <w:t>vodovodní řad DN</w:t>
      </w:r>
      <w:r w:rsidR="009B5614">
        <w:t>20</w:t>
      </w:r>
      <w:r w:rsidRPr="00B311D2">
        <w:t>0</w:t>
      </w:r>
      <w:r w:rsidR="00054886">
        <w:t>,</w:t>
      </w:r>
      <w:r w:rsidRPr="00B311D2">
        <w:t xml:space="preserve"> </w:t>
      </w:r>
      <w:r w:rsidR="00054886">
        <w:t xml:space="preserve">DN100 a DN80 </w:t>
      </w:r>
      <w:r w:rsidRPr="00B311D2">
        <w:t xml:space="preserve">v ulici </w:t>
      </w:r>
      <w:r w:rsidR="00054886">
        <w:t>Nováčkova</w:t>
      </w:r>
    </w:p>
    <w:p w:rsidR="008463CB" w:rsidRPr="008232BE" w:rsidRDefault="008463CB" w:rsidP="006B15C8">
      <w:pPr>
        <w:pStyle w:val="Nadpis2"/>
      </w:pPr>
      <w:bookmarkStart w:id="30" w:name="_Toc26097135"/>
      <w:bookmarkStart w:id="31" w:name="_Toc33538786"/>
      <w:r w:rsidRPr="008232BE">
        <w:t>Geologické poměry</w:t>
      </w:r>
      <w:bookmarkEnd w:id="30"/>
      <w:bookmarkEnd w:id="31"/>
    </w:p>
    <w:p w:rsidR="0052627F" w:rsidRDefault="0052627F" w:rsidP="0052627F">
      <w:pPr>
        <w:pStyle w:val="Zkladntext2"/>
        <w:spacing w:line="240" w:lineRule="auto"/>
        <w:rPr>
          <w:color w:val="auto"/>
          <w:szCs w:val="24"/>
        </w:rPr>
      </w:pPr>
      <w:bookmarkStart w:id="32" w:name="_Toc236555387"/>
      <w:bookmarkStart w:id="33" w:name="_Toc278528252"/>
      <w:bookmarkStart w:id="34" w:name="_Toc280278671"/>
      <w:bookmarkStart w:id="35" w:name="_Toc285786290"/>
      <w:r w:rsidRPr="00F3284B">
        <w:rPr>
          <w:color w:val="auto"/>
        </w:rPr>
        <w:t xml:space="preserve">Pro geologické poměry platí údaje zjištěné inženýrskogeologickým průzkumem – viz. </w:t>
      </w:r>
      <w:r w:rsidRPr="00F3284B">
        <w:rPr>
          <w:color w:val="auto"/>
          <w:sz w:val="26"/>
        </w:rPr>
        <w:t xml:space="preserve">„Brno, </w:t>
      </w:r>
      <w:r w:rsidR="00E353FF">
        <w:rPr>
          <w:color w:val="auto"/>
          <w:szCs w:val="24"/>
        </w:rPr>
        <w:t>NOVÁČKOVA III</w:t>
      </w:r>
      <w:r w:rsidR="002B3A63">
        <w:rPr>
          <w:color w:val="auto"/>
          <w:szCs w:val="24"/>
        </w:rPr>
        <w:t>,</w:t>
      </w:r>
      <w:r w:rsidRPr="00F3284B">
        <w:rPr>
          <w:color w:val="auto"/>
          <w:szCs w:val="24"/>
        </w:rPr>
        <w:t xml:space="preserve"> – </w:t>
      </w:r>
      <w:r w:rsidR="00A701E7" w:rsidRPr="00F3284B">
        <w:rPr>
          <w:color w:val="auto"/>
          <w:szCs w:val="24"/>
        </w:rPr>
        <w:t>rekonstrukce</w:t>
      </w:r>
      <w:r w:rsidRPr="00F3284B">
        <w:rPr>
          <w:color w:val="auto"/>
          <w:szCs w:val="24"/>
        </w:rPr>
        <w:t xml:space="preserve"> kanalizace a vodovodu, inženýrskogeo</w:t>
      </w:r>
      <w:r w:rsidR="0083569C" w:rsidRPr="00F3284B">
        <w:rPr>
          <w:color w:val="auto"/>
          <w:szCs w:val="24"/>
          <w:lang w:val="cs-CZ"/>
        </w:rPr>
        <w:t>log</w:t>
      </w:r>
      <w:r w:rsidRPr="00F3284B">
        <w:rPr>
          <w:color w:val="auto"/>
          <w:szCs w:val="24"/>
        </w:rPr>
        <w:t>ický průzkum“ (</w:t>
      </w:r>
      <w:r w:rsidR="00776373" w:rsidRPr="00F3284B">
        <w:rPr>
          <w:color w:val="auto"/>
          <w:szCs w:val="24"/>
          <w:lang w:val="cs-CZ"/>
        </w:rPr>
        <w:t>Aquatis</w:t>
      </w:r>
      <w:r w:rsidRPr="00F3284B">
        <w:rPr>
          <w:color w:val="auto"/>
          <w:szCs w:val="24"/>
        </w:rPr>
        <w:t xml:space="preserve"> a.s., Brno</w:t>
      </w:r>
      <w:r w:rsidR="00776373" w:rsidRPr="00F3284B">
        <w:rPr>
          <w:color w:val="auto"/>
          <w:szCs w:val="24"/>
          <w:lang w:val="cs-CZ"/>
        </w:rPr>
        <w:t xml:space="preserve">, </w:t>
      </w:r>
      <w:r w:rsidR="00054886">
        <w:rPr>
          <w:color w:val="auto"/>
          <w:szCs w:val="24"/>
          <w:lang w:val="cs-CZ"/>
        </w:rPr>
        <w:t>září</w:t>
      </w:r>
      <w:r w:rsidRPr="00F3284B">
        <w:rPr>
          <w:color w:val="auto"/>
          <w:szCs w:val="24"/>
        </w:rPr>
        <w:t xml:space="preserve"> 201</w:t>
      </w:r>
      <w:r w:rsidR="00054886">
        <w:rPr>
          <w:color w:val="auto"/>
          <w:szCs w:val="24"/>
          <w:lang w:val="cs-CZ"/>
        </w:rPr>
        <w:t>9</w:t>
      </w:r>
      <w:r w:rsidRPr="00F3284B">
        <w:rPr>
          <w:color w:val="auto"/>
          <w:szCs w:val="24"/>
        </w:rPr>
        <w:t xml:space="preserve">). </w:t>
      </w:r>
    </w:p>
    <w:p w:rsidR="00A73326" w:rsidRPr="00A73326" w:rsidRDefault="00A73326" w:rsidP="00A73326">
      <w:pPr>
        <w:pStyle w:val="Zkladntext2"/>
        <w:rPr>
          <w:color w:val="auto"/>
          <w:szCs w:val="24"/>
          <w:lang w:val="cs-CZ"/>
        </w:rPr>
      </w:pPr>
      <w:r w:rsidRPr="00A73326">
        <w:rPr>
          <w:b/>
          <w:bCs/>
          <w:color w:val="auto"/>
          <w:szCs w:val="24"/>
          <w:lang w:val="cs-CZ"/>
        </w:rPr>
        <w:t>Předkvartérní podloží</w:t>
      </w:r>
      <w:r w:rsidRPr="00A73326">
        <w:rPr>
          <w:color w:val="auto"/>
          <w:szCs w:val="24"/>
          <w:lang w:val="cs-CZ"/>
        </w:rPr>
        <w:t xml:space="preserve"> je v zájmovém území budováno facií bádenských vápnitých jílů tř. F8. Jsou vysoce plastické, vápnité, slabě slídnaté, většinou slabě jemnozrnně písčité. Vyznačují se tuhou až pevnou konzistencí. Jejich povrch byl zastižen pouze sondou NJ-1 (ul. Nováčkova) v hloubce 4,20 m pod úrovní stávajícího terénu. Nacházejí se tedy těsně mimo dosah výkopových prací. Jsou velmi slabě propustné až téměř nepropustné a představují tak spodní izolátor pro kvartérní zvodeň. </w:t>
      </w:r>
    </w:p>
    <w:p w:rsidR="00A73326" w:rsidRPr="00A73326" w:rsidRDefault="00A73326" w:rsidP="00A73326">
      <w:pPr>
        <w:pStyle w:val="Zkladntext2"/>
        <w:rPr>
          <w:color w:val="auto"/>
          <w:szCs w:val="24"/>
          <w:lang w:val="cs-CZ"/>
        </w:rPr>
      </w:pPr>
      <w:r w:rsidRPr="00A73326">
        <w:rPr>
          <w:b/>
          <w:bCs/>
          <w:color w:val="auto"/>
          <w:szCs w:val="24"/>
          <w:lang w:val="cs-CZ"/>
        </w:rPr>
        <w:t>Kvartérní souvrství</w:t>
      </w:r>
      <w:r w:rsidRPr="00A73326">
        <w:rPr>
          <w:color w:val="auto"/>
          <w:szCs w:val="24"/>
          <w:lang w:val="cs-CZ"/>
        </w:rPr>
        <w:t xml:space="preserve"> reprezentují sedimenty fluviální a recentní antropogenní zeminy. Fluviální soudržné jemnozrnné sedimenty – povodňové jíly (resp. hlíny) jsou hnědé či šedohnědé barvy, středně až vysoce plastické, zpravidla slabě až středně jemnozrnně až střednězrnně písčité, tuhé, hlouběji při nasycení podzemní vodou až měkce tuhé konzistence. Ojediněle mohou obsahovat úlomky či valouny kamene zrnitostní frakce drobný až střední štěrk. Řadí se do geotechnických tříd F5, F6 a F8. Jejich povrch se nachází v hloubkách 2,1 a 2,2 m pod terénem v podloží antropogenních navážek. Mocnost jejich vrstvy se pohybuje okolo 2 m.</w:t>
      </w:r>
    </w:p>
    <w:p w:rsidR="00A73326" w:rsidRPr="00A73326" w:rsidRDefault="00A73326" w:rsidP="00A73326">
      <w:pPr>
        <w:pStyle w:val="Zkladntext2"/>
        <w:rPr>
          <w:color w:val="auto"/>
          <w:szCs w:val="24"/>
          <w:lang w:val="cs-CZ"/>
        </w:rPr>
      </w:pPr>
      <w:r w:rsidRPr="00A73326">
        <w:rPr>
          <w:color w:val="auto"/>
          <w:szCs w:val="24"/>
          <w:lang w:val="cs-CZ"/>
        </w:rPr>
        <w:tab/>
      </w:r>
      <w:r w:rsidRPr="00A73326">
        <w:rPr>
          <w:b/>
          <w:bCs/>
          <w:color w:val="auto"/>
          <w:szCs w:val="24"/>
          <w:lang w:val="cs-CZ"/>
        </w:rPr>
        <w:t>Fluviální nesoudržné sedimenty</w:t>
      </w:r>
      <w:r w:rsidRPr="00A73326">
        <w:rPr>
          <w:color w:val="auto"/>
          <w:szCs w:val="24"/>
          <w:lang w:val="cs-CZ"/>
        </w:rPr>
        <w:t xml:space="preserve"> byly zastiženy při bázi kvartérního souvrství pouze sondou DJ-1 (ul. Dačického). Nejprve to byla 0,2 m mocná vrstva písku jemného až středního, hnědého, středně zahliněného, středně ulehlého, zvodnělého. Ten se řadí do třídy S4, popř. S5. V jeho podloží, v hloubce 4,4 m pod úrovní terénu, byl zastižen drobný až kamenitý štěrk, písčitý, slabě až středně zajílovaný, středně ulehlý, zvodnělý, geotechnické třídy G3.</w:t>
      </w:r>
    </w:p>
    <w:p w:rsidR="00A73326" w:rsidRPr="00A73326" w:rsidRDefault="00A73326" w:rsidP="00A73326">
      <w:pPr>
        <w:pStyle w:val="Zkladntext2"/>
        <w:rPr>
          <w:color w:val="auto"/>
          <w:szCs w:val="24"/>
          <w:lang w:val="cs-CZ"/>
        </w:rPr>
      </w:pPr>
      <w:r w:rsidRPr="00A73326">
        <w:rPr>
          <w:b/>
          <w:bCs/>
          <w:color w:val="auto"/>
          <w:szCs w:val="24"/>
          <w:lang w:val="cs-CZ"/>
        </w:rPr>
        <w:t>Antropogenní navážky</w:t>
      </w:r>
      <w:r w:rsidRPr="00A73326">
        <w:rPr>
          <w:color w:val="auto"/>
          <w:szCs w:val="24"/>
          <w:lang w:val="cs-CZ"/>
        </w:rPr>
        <w:t xml:space="preserve"> jsou souvisle vyvinuty na celé ploše zájmové lokality v mocnostech v rozmezí 1,7 – 1,9 m. Mocnost této vrstvy může být větší, zejména v místech starých výkopových prací. Jedná s nejčastěji o zeminy charakteru jílu prachovitého až středně plastického, zpravidla písčitého s úlomky kamene, cihel a betonu (popř. jiným stavebním odpadem), zrnitostní frakce drobný až kamenitý štěrk. Konzistence této zeminy je většinou tuhá. Orientačně ji můžeme zařadit do geotechnické třídy Y-F4, F6. </w:t>
      </w:r>
    </w:p>
    <w:p w:rsidR="00A73326" w:rsidRPr="00A73326" w:rsidRDefault="00A73326" w:rsidP="00A73326">
      <w:pPr>
        <w:pStyle w:val="Zkladntext2"/>
        <w:rPr>
          <w:color w:val="auto"/>
          <w:szCs w:val="24"/>
          <w:lang w:val="cs-CZ"/>
        </w:rPr>
      </w:pPr>
      <w:r w:rsidRPr="00A73326">
        <w:rPr>
          <w:b/>
          <w:bCs/>
          <w:color w:val="auto"/>
          <w:szCs w:val="24"/>
          <w:lang w:val="cs-CZ"/>
        </w:rPr>
        <w:t>Konstrukční vrstvy komunikace</w:t>
      </w:r>
      <w:r w:rsidRPr="00A73326">
        <w:rPr>
          <w:color w:val="auto"/>
          <w:szCs w:val="24"/>
          <w:lang w:val="cs-CZ"/>
        </w:rPr>
        <w:t xml:space="preserve"> jsou představovány asfaltovým povrchem vozovky s mocností 0,1 – 0,15 m (popř. při okrajích kamennou dlažbou 15x15 cm), betonem (0,10 – 0,15 m) a kamenným podsypem či makadamem (0,1 m). Celková mocnost konstrukčních vrstev vozovky (ověřená průzkumem) činí cca 0,3 až 0,4 m. </w:t>
      </w:r>
    </w:p>
    <w:p w:rsidR="00A73326" w:rsidRDefault="00A73326" w:rsidP="00A73326">
      <w:pPr>
        <w:pStyle w:val="Zkladntext2"/>
        <w:rPr>
          <w:color w:val="auto"/>
          <w:szCs w:val="24"/>
          <w:lang w:val="cs-CZ"/>
        </w:rPr>
      </w:pPr>
      <w:r w:rsidRPr="00A73326">
        <w:rPr>
          <w:b/>
          <w:bCs/>
          <w:color w:val="auto"/>
          <w:szCs w:val="24"/>
          <w:lang w:val="cs-CZ"/>
        </w:rPr>
        <w:t>Podzemní voda</w:t>
      </w:r>
      <w:r w:rsidRPr="00A73326">
        <w:rPr>
          <w:color w:val="auto"/>
          <w:szCs w:val="24"/>
          <w:lang w:val="cs-CZ"/>
        </w:rPr>
        <w:t xml:space="preserve"> byla provedeným průzkumem dne 9. 9. 2019 zastižena v hloubkách 2,9 až 3,0 m pod úrovní stávajícího terénu, tedy na kótách 200,80 a 201,25 m n.m. Pro vedení a akumulaci podzemní vody mají největší význam dobře průlinově propustné štěrky s koeficientem filtrace kf  = x . 10-3 až -4 m.s-1 a písky s kf  = x . 10-4 až -5 m.s-1 (orientační hodnoty stanovené výpočty z křivek zrnitosti). Spodní izolátor zvodnělému systému představují velmi slabě propustné až téměř nepropustné neogénní jíly a svrchní izolátor (poloizolátor) tvoří povodňové jíly s kf  v řádu 10-7 až 8 m.s-1</w:t>
      </w:r>
    </w:p>
    <w:p w:rsidR="00726511" w:rsidRPr="003533ED" w:rsidRDefault="00726511" w:rsidP="00726511">
      <w:pPr>
        <w:pStyle w:val="Nadpis3"/>
      </w:pPr>
      <w:bookmarkStart w:id="36" w:name="_Toc33538787"/>
      <w:r w:rsidRPr="003533ED">
        <w:t>Úložné poměry v trase vodovodu</w:t>
      </w:r>
      <w:bookmarkEnd w:id="36"/>
    </w:p>
    <w:p w:rsidR="0095682C" w:rsidRPr="00A73326" w:rsidRDefault="00F3284B" w:rsidP="0095682C">
      <w:pPr>
        <w:pStyle w:val="Zkladntext2"/>
        <w:rPr>
          <w:color w:val="auto"/>
          <w:szCs w:val="24"/>
          <w:lang w:val="cs-CZ"/>
        </w:rPr>
      </w:pPr>
      <w:r w:rsidRPr="00F3284B">
        <w:rPr>
          <w:color w:val="auto"/>
          <w:szCs w:val="24"/>
          <w:lang w:val="cs-CZ"/>
        </w:rPr>
        <w:t xml:space="preserve">Rekonstrukce vodovodu je projektována v nové trase s hloubkou výkopu do </w:t>
      </w:r>
      <w:r w:rsidR="00B30E13">
        <w:rPr>
          <w:color w:val="auto"/>
          <w:szCs w:val="24"/>
          <w:lang w:val="cs-CZ"/>
        </w:rPr>
        <w:t>1,8</w:t>
      </w:r>
      <w:r w:rsidRPr="00F3284B">
        <w:rPr>
          <w:color w:val="auto"/>
          <w:szCs w:val="24"/>
          <w:lang w:val="cs-CZ"/>
        </w:rPr>
        <w:t xml:space="preserve">m pod úrovní terénu. </w:t>
      </w:r>
      <w:r w:rsidR="0095682C" w:rsidRPr="0095682C">
        <w:rPr>
          <w:color w:val="auto"/>
          <w:szCs w:val="24"/>
          <w:lang w:val="cs-CZ"/>
        </w:rPr>
        <w:t>Výkopové práce budou tedy probíhat, po překonání konstrukčních vrstev vozovky s mocností 0,</w:t>
      </w:r>
      <w:r w:rsidR="0018016B">
        <w:rPr>
          <w:color w:val="auto"/>
          <w:szCs w:val="24"/>
          <w:lang w:val="cs-CZ"/>
        </w:rPr>
        <w:t>2</w:t>
      </w:r>
      <w:r w:rsidR="0095682C" w:rsidRPr="0095682C">
        <w:rPr>
          <w:color w:val="auto"/>
          <w:szCs w:val="24"/>
          <w:lang w:val="cs-CZ"/>
        </w:rPr>
        <w:t xml:space="preserve"> – </w:t>
      </w:r>
      <w:r w:rsidR="00A73326" w:rsidRPr="00A73326">
        <w:rPr>
          <w:color w:val="auto"/>
          <w:szCs w:val="24"/>
          <w:lang w:val="cs-CZ"/>
        </w:rPr>
        <w:t>0</w:t>
      </w:r>
      <w:r w:rsidR="0095682C" w:rsidRPr="00A73326">
        <w:rPr>
          <w:color w:val="auto"/>
          <w:szCs w:val="24"/>
          <w:lang w:val="cs-CZ"/>
        </w:rPr>
        <w:t>,</w:t>
      </w:r>
      <w:r w:rsidR="00A73326" w:rsidRPr="00A73326">
        <w:rPr>
          <w:color w:val="auto"/>
          <w:szCs w:val="24"/>
          <w:lang w:val="cs-CZ"/>
        </w:rPr>
        <w:t>4</w:t>
      </w:r>
      <w:r w:rsidR="0095682C" w:rsidRPr="00A73326">
        <w:rPr>
          <w:color w:val="auto"/>
          <w:szCs w:val="24"/>
          <w:lang w:val="cs-CZ"/>
        </w:rPr>
        <w:t xml:space="preserve"> m, prakticky v celém objemu v antropogenních navážkách. Převažovat bude charakter </w:t>
      </w:r>
      <w:r w:rsidR="00A73326" w:rsidRPr="00A73326">
        <w:rPr>
          <w:rFonts w:ascii="Calibri" w:hAnsi="Calibri"/>
          <w:color w:val="auto"/>
        </w:rPr>
        <w:t xml:space="preserve">středně plastických jílů, slabě písčitých, geotechnické třídy </w:t>
      </w:r>
      <w:r w:rsidR="00B30E13">
        <w:rPr>
          <w:rFonts w:ascii="Calibri" w:hAnsi="Calibri"/>
          <w:color w:val="auto"/>
          <w:lang w:val="cs-CZ"/>
        </w:rPr>
        <w:t xml:space="preserve">Y-F4, </w:t>
      </w:r>
      <w:r w:rsidR="00A73326" w:rsidRPr="00A73326">
        <w:rPr>
          <w:rFonts w:ascii="Calibri" w:hAnsi="Calibri"/>
          <w:color w:val="auto"/>
        </w:rPr>
        <w:t>F6, 3. třídy těžitelnosti.</w:t>
      </w:r>
      <w:r w:rsidR="00A73326" w:rsidRPr="00A73326">
        <w:rPr>
          <w:rFonts w:ascii="Calibri" w:hAnsi="Calibri"/>
          <w:color w:val="auto"/>
          <w:lang w:val="cs-CZ"/>
        </w:rPr>
        <w:t xml:space="preserve"> </w:t>
      </w:r>
      <w:r w:rsidR="0095682C" w:rsidRPr="00A73326">
        <w:rPr>
          <w:color w:val="auto"/>
          <w:szCs w:val="24"/>
          <w:lang w:val="cs-CZ"/>
        </w:rPr>
        <w:t xml:space="preserve"> </w:t>
      </w:r>
    </w:p>
    <w:p w:rsidR="005A6C03" w:rsidRDefault="0095682C" w:rsidP="0095682C">
      <w:pPr>
        <w:pStyle w:val="Zkladntext2"/>
        <w:rPr>
          <w:color w:val="auto"/>
          <w:szCs w:val="24"/>
          <w:lang w:val="cs-CZ"/>
        </w:rPr>
      </w:pPr>
      <w:r w:rsidRPr="0095682C">
        <w:rPr>
          <w:color w:val="auto"/>
          <w:szCs w:val="24"/>
          <w:lang w:val="cs-CZ"/>
        </w:rPr>
        <w:t>Podzemní voda se nachází pod niveletou dna výkopu a její výskyt se během provádění výkopových prací v rámci rekonstrukce vodovodu nepředpokládá.</w:t>
      </w:r>
    </w:p>
    <w:p w:rsidR="00F3284B" w:rsidRPr="00A92442" w:rsidRDefault="00F3284B" w:rsidP="00726511">
      <w:pPr>
        <w:pStyle w:val="Zkladntext2"/>
        <w:rPr>
          <w:color w:val="auto"/>
          <w:szCs w:val="24"/>
          <w:highlight w:val="yellow"/>
          <w:lang w:val="cs-CZ"/>
        </w:rPr>
      </w:pPr>
    </w:p>
    <w:p w:rsidR="004931C8" w:rsidRPr="001B0BFF" w:rsidRDefault="00DB6809" w:rsidP="004931C8">
      <w:pPr>
        <w:pStyle w:val="Zkladntext2"/>
        <w:widowControl w:val="0"/>
        <w:numPr>
          <w:ilvl w:val="2"/>
          <w:numId w:val="1"/>
        </w:numPr>
        <w:rPr>
          <w:b/>
          <w:color w:val="auto"/>
          <w:u w:val="single"/>
        </w:rPr>
      </w:pPr>
      <w:r w:rsidRPr="001B0BFF">
        <w:rPr>
          <w:b/>
          <w:color w:val="auto"/>
          <w:u w:val="single"/>
          <w:lang w:val="cs-CZ"/>
        </w:rPr>
        <w:t xml:space="preserve"> </w:t>
      </w:r>
      <w:r w:rsidR="004931C8" w:rsidRPr="001B0BFF">
        <w:rPr>
          <w:b/>
          <w:color w:val="auto"/>
          <w:u w:val="single"/>
        </w:rPr>
        <w:t>Odvodnění stavebních rýh</w:t>
      </w:r>
    </w:p>
    <w:p w:rsidR="002A4990" w:rsidRPr="001B0BFF" w:rsidRDefault="004931C8" w:rsidP="004931C8">
      <w:pPr>
        <w:pStyle w:val="Zkladntext2"/>
        <w:widowControl w:val="0"/>
        <w:rPr>
          <w:color w:val="auto"/>
          <w:lang w:val="cs-CZ"/>
        </w:rPr>
      </w:pPr>
      <w:r w:rsidRPr="001B0BFF">
        <w:rPr>
          <w:color w:val="auto"/>
        </w:rPr>
        <w:t xml:space="preserve">Pro případné odvodňování stavební rýhy </w:t>
      </w:r>
      <w:r w:rsidR="00DB6809" w:rsidRPr="001B0BFF">
        <w:rPr>
          <w:color w:val="auto"/>
          <w:lang w:val="cs-CZ"/>
        </w:rPr>
        <w:t xml:space="preserve">při realizaci </w:t>
      </w:r>
      <w:r w:rsidRPr="001B0BFF">
        <w:rPr>
          <w:color w:val="auto"/>
          <w:lang w:val="cs-CZ"/>
        </w:rPr>
        <w:t>v případě extrém</w:t>
      </w:r>
      <w:r w:rsidR="00DB6809" w:rsidRPr="001B0BFF">
        <w:rPr>
          <w:color w:val="auto"/>
          <w:lang w:val="cs-CZ"/>
        </w:rPr>
        <w:t>n</w:t>
      </w:r>
      <w:r w:rsidRPr="001B0BFF">
        <w:rPr>
          <w:color w:val="auto"/>
          <w:lang w:val="cs-CZ"/>
        </w:rPr>
        <w:t xml:space="preserve">ě </w:t>
      </w:r>
      <w:r w:rsidR="00DB6809" w:rsidRPr="001B0BFF">
        <w:rPr>
          <w:color w:val="auto"/>
          <w:lang w:val="cs-CZ"/>
        </w:rPr>
        <w:t xml:space="preserve">deštivého počasí </w:t>
      </w:r>
      <w:r w:rsidRPr="001B0BFF">
        <w:rPr>
          <w:color w:val="auto"/>
        </w:rPr>
        <w:t>bude využito ve dně rýhy štěrkového podsypu pod potrubím. Ve  sběrných jímkách situovaných do zahloubených míst trasy bude př. přitékající dešťová voda čerpána</w:t>
      </w:r>
      <w:r w:rsidR="00D035E2">
        <w:rPr>
          <w:color w:val="auto"/>
          <w:lang w:val="cs-CZ"/>
        </w:rPr>
        <w:t xml:space="preserve"> do kanalizace</w:t>
      </w:r>
      <w:r w:rsidRPr="001B0BFF">
        <w:rPr>
          <w:color w:val="auto"/>
        </w:rPr>
        <w:t>.</w:t>
      </w:r>
      <w:r w:rsidR="00437F08" w:rsidRPr="001B0BFF">
        <w:rPr>
          <w:color w:val="auto"/>
          <w:lang w:val="cs-CZ"/>
        </w:rPr>
        <w:t xml:space="preserve"> </w:t>
      </w:r>
    </w:p>
    <w:p w:rsidR="004931C8" w:rsidRPr="001B0BFF" w:rsidRDefault="00437F08" w:rsidP="004931C8">
      <w:pPr>
        <w:pStyle w:val="Zkladntext2"/>
        <w:widowControl w:val="0"/>
        <w:rPr>
          <w:color w:val="auto"/>
          <w:lang w:val="cs-CZ"/>
        </w:rPr>
      </w:pPr>
      <w:r w:rsidRPr="001B0BFF">
        <w:rPr>
          <w:color w:val="auto"/>
          <w:u w:val="single"/>
          <w:lang w:val="cs-CZ"/>
        </w:rPr>
        <w:t>Sběrné jímky</w:t>
      </w:r>
      <w:r w:rsidRPr="001B0BFF">
        <w:rPr>
          <w:color w:val="auto"/>
          <w:lang w:val="cs-CZ"/>
        </w:rPr>
        <w:t xml:space="preserve"> jsou navrženy půdorysných rozměrů 0,8x0,8m</w:t>
      </w:r>
      <w:r w:rsidR="00C629EB" w:rsidRPr="001B0BFF">
        <w:rPr>
          <w:color w:val="auto"/>
          <w:lang w:val="cs-CZ"/>
        </w:rPr>
        <w:t xml:space="preserve"> v počtu </w:t>
      </w:r>
      <w:r w:rsidR="00F3284B" w:rsidRPr="001B0BFF">
        <w:rPr>
          <w:color w:val="auto"/>
          <w:lang w:val="cs-CZ"/>
        </w:rPr>
        <w:t>2</w:t>
      </w:r>
      <w:r w:rsidR="00C629EB" w:rsidRPr="001B0BFF">
        <w:rPr>
          <w:color w:val="auto"/>
          <w:lang w:val="cs-CZ"/>
        </w:rPr>
        <w:t>ks</w:t>
      </w:r>
      <w:r w:rsidR="00D035E2">
        <w:rPr>
          <w:color w:val="auto"/>
          <w:lang w:val="cs-CZ"/>
        </w:rPr>
        <w:t xml:space="preserve"> na řadu „</w:t>
      </w:r>
      <w:r w:rsidR="00A73326">
        <w:rPr>
          <w:color w:val="auto"/>
          <w:lang w:val="cs-CZ"/>
        </w:rPr>
        <w:t>N</w:t>
      </w:r>
      <w:r w:rsidR="00D035E2">
        <w:rPr>
          <w:color w:val="auto"/>
          <w:lang w:val="cs-CZ"/>
        </w:rPr>
        <w:t>“</w:t>
      </w:r>
      <w:r w:rsidR="002A4990" w:rsidRPr="001B0BFF">
        <w:rPr>
          <w:color w:val="auto"/>
          <w:lang w:val="cs-CZ"/>
        </w:rPr>
        <w:t>.</w:t>
      </w:r>
      <w:r w:rsidRPr="001B0BFF">
        <w:rPr>
          <w:color w:val="auto"/>
          <w:lang w:val="cs-CZ"/>
        </w:rPr>
        <w:t xml:space="preserve"> </w:t>
      </w:r>
      <w:r w:rsidR="000A792F" w:rsidRPr="001B0BFF">
        <w:rPr>
          <w:color w:val="auto"/>
          <w:lang w:val="cs-CZ"/>
        </w:rPr>
        <w:t xml:space="preserve">Provedou </w:t>
      </w:r>
      <w:r w:rsidR="002A4990" w:rsidRPr="001B0BFF">
        <w:rPr>
          <w:color w:val="auto"/>
          <w:lang w:val="cs-CZ"/>
        </w:rPr>
        <w:t>se do</w:t>
      </w:r>
      <w:r w:rsidRPr="001B0BFF">
        <w:rPr>
          <w:color w:val="auto"/>
          <w:lang w:val="cs-CZ"/>
        </w:rPr>
        <w:t xml:space="preserve"> hloubky 0,3m</w:t>
      </w:r>
      <w:r w:rsidR="002A4990" w:rsidRPr="001B0BFF">
        <w:rPr>
          <w:color w:val="auto"/>
          <w:lang w:val="cs-CZ"/>
        </w:rPr>
        <w:t xml:space="preserve"> pod úrov</w:t>
      </w:r>
      <w:r w:rsidR="000A792F" w:rsidRPr="001B0BFF">
        <w:rPr>
          <w:color w:val="auto"/>
          <w:lang w:val="cs-CZ"/>
        </w:rPr>
        <w:t>eň</w:t>
      </w:r>
      <w:r w:rsidR="002A4990" w:rsidRPr="001B0BFF">
        <w:rPr>
          <w:color w:val="auto"/>
          <w:lang w:val="cs-CZ"/>
        </w:rPr>
        <w:t xml:space="preserve"> dna výkopu rýhy, </w:t>
      </w:r>
      <w:r w:rsidR="000A792F" w:rsidRPr="001B0BFF">
        <w:rPr>
          <w:color w:val="auto"/>
          <w:lang w:val="cs-CZ"/>
        </w:rPr>
        <w:t xml:space="preserve">svahované, </w:t>
      </w:r>
      <w:r w:rsidR="002A4990" w:rsidRPr="001B0BFF">
        <w:rPr>
          <w:color w:val="auto"/>
          <w:lang w:val="cs-CZ"/>
        </w:rPr>
        <w:t>nepažené</w:t>
      </w:r>
      <w:r w:rsidRPr="001B0BFF">
        <w:rPr>
          <w:color w:val="auto"/>
          <w:lang w:val="cs-CZ"/>
        </w:rPr>
        <w:t xml:space="preserve">. Čerpání je odhadováno v rozsahu </w:t>
      </w:r>
      <w:r w:rsidR="00D035E2">
        <w:rPr>
          <w:color w:val="auto"/>
          <w:lang w:val="cs-CZ"/>
        </w:rPr>
        <w:t>8</w:t>
      </w:r>
      <w:r w:rsidR="002A4990" w:rsidRPr="001B0BFF">
        <w:rPr>
          <w:color w:val="auto"/>
          <w:lang w:val="cs-CZ"/>
        </w:rPr>
        <w:t>0</w:t>
      </w:r>
      <w:r w:rsidR="000A792F" w:rsidRPr="001B0BFF">
        <w:rPr>
          <w:color w:val="auto"/>
          <w:lang w:val="cs-CZ"/>
        </w:rPr>
        <w:t xml:space="preserve"> </w:t>
      </w:r>
      <w:r w:rsidR="002A4990" w:rsidRPr="001B0BFF">
        <w:rPr>
          <w:color w:val="auto"/>
          <w:lang w:val="cs-CZ"/>
        </w:rPr>
        <w:t xml:space="preserve">l/min. </w:t>
      </w:r>
      <w:r w:rsidRPr="001B0BFF">
        <w:rPr>
          <w:color w:val="auto"/>
          <w:lang w:val="cs-CZ"/>
        </w:rPr>
        <w:t xml:space="preserve">po </w:t>
      </w:r>
      <w:r w:rsidR="002A4990" w:rsidRPr="001B0BFF">
        <w:rPr>
          <w:color w:val="auto"/>
          <w:lang w:val="cs-CZ"/>
        </w:rPr>
        <w:t>dobu 3</w:t>
      </w:r>
      <w:r w:rsidR="00D035E2">
        <w:rPr>
          <w:color w:val="auto"/>
          <w:lang w:val="cs-CZ"/>
        </w:rPr>
        <w:t xml:space="preserve">6 </w:t>
      </w:r>
      <w:r w:rsidRPr="001B0BFF">
        <w:rPr>
          <w:color w:val="auto"/>
          <w:lang w:val="cs-CZ"/>
        </w:rPr>
        <w:t>hod</w:t>
      </w:r>
      <w:r w:rsidR="00D035E2">
        <w:rPr>
          <w:color w:val="auto"/>
          <w:lang w:val="cs-CZ"/>
        </w:rPr>
        <w:t>.</w:t>
      </w:r>
      <w:r w:rsidR="00C629EB" w:rsidRPr="001B0BFF">
        <w:rPr>
          <w:color w:val="auto"/>
          <w:lang w:val="cs-CZ"/>
        </w:rPr>
        <w:t xml:space="preserve"> z každé </w:t>
      </w:r>
      <w:r w:rsidR="002A4990" w:rsidRPr="001B0BFF">
        <w:rPr>
          <w:color w:val="auto"/>
          <w:lang w:val="cs-CZ"/>
        </w:rPr>
        <w:t>jímk</w:t>
      </w:r>
      <w:r w:rsidR="00C629EB" w:rsidRPr="001B0BFF">
        <w:rPr>
          <w:color w:val="auto"/>
          <w:lang w:val="cs-CZ"/>
        </w:rPr>
        <w:t>y</w:t>
      </w:r>
      <w:r w:rsidRPr="001B0BFF">
        <w:rPr>
          <w:color w:val="auto"/>
          <w:lang w:val="cs-CZ"/>
        </w:rPr>
        <w:t xml:space="preserve">, celkem </w:t>
      </w:r>
      <w:r w:rsidR="00D035E2">
        <w:rPr>
          <w:color w:val="auto"/>
          <w:lang w:val="cs-CZ"/>
        </w:rPr>
        <w:t>1</w:t>
      </w:r>
      <w:r w:rsidR="00F3284B" w:rsidRPr="001B0BFF">
        <w:rPr>
          <w:color w:val="auto"/>
          <w:lang w:val="cs-CZ"/>
        </w:rPr>
        <w:t>0</w:t>
      </w:r>
      <w:r w:rsidR="00D035E2">
        <w:rPr>
          <w:color w:val="auto"/>
          <w:lang w:val="cs-CZ"/>
        </w:rPr>
        <w:t xml:space="preserve">8 </w:t>
      </w:r>
      <w:r w:rsidRPr="001B0BFF">
        <w:rPr>
          <w:color w:val="auto"/>
          <w:lang w:val="cs-CZ"/>
        </w:rPr>
        <w:t>hod</w:t>
      </w:r>
      <w:r w:rsidR="002A4990" w:rsidRPr="001B0BFF">
        <w:rPr>
          <w:color w:val="auto"/>
          <w:lang w:val="cs-CZ"/>
        </w:rPr>
        <w:t xml:space="preserve">. Sběrné jímky budou v závěru prací zaplněny </w:t>
      </w:r>
      <w:r w:rsidR="00C629EB" w:rsidRPr="001B0BFF">
        <w:rPr>
          <w:color w:val="auto"/>
          <w:lang w:val="cs-CZ"/>
        </w:rPr>
        <w:t xml:space="preserve">hutněným </w:t>
      </w:r>
      <w:r w:rsidR="002A4990" w:rsidRPr="001B0BFF">
        <w:rPr>
          <w:color w:val="auto"/>
          <w:lang w:val="cs-CZ"/>
        </w:rPr>
        <w:t>štěrkopískem</w:t>
      </w:r>
      <w:r w:rsidRPr="001B0BFF">
        <w:rPr>
          <w:color w:val="auto"/>
          <w:lang w:val="cs-CZ"/>
        </w:rPr>
        <w:t>.</w:t>
      </w:r>
      <w:r w:rsidR="002A4990" w:rsidRPr="001B0BFF">
        <w:rPr>
          <w:color w:val="auto"/>
          <w:lang w:val="cs-CZ"/>
        </w:rPr>
        <w:t xml:space="preserve"> </w:t>
      </w:r>
      <w:r w:rsidRPr="001B0BFF">
        <w:rPr>
          <w:color w:val="auto"/>
          <w:lang w:val="cs-CZ"/>
        </w:rPr>
        <w:t xml:space="preserve"> </w:t>
      </w:r>
    </w:p>
    <w:p w:rsidR="00726511" w:rsidRPr="001B0BFF" w:rsidRDefault="00C629EB" w:rsidP="007E0D53">
      <w:pPr>
        <w:pStyle w:val="Nadpis3"/>
      </w:pPr>
      <w:r w:rsidRPr="001B0BFF">
        <w:t xml:space="preserve"> </w:t>
      </w:r>
      <w:r w:rsidR="00DB6809" w:rsidRPr="001B0BFF">
        <w:t xml:space="preserve"> </w:t>
      </w:r>
      <w:bookmarkStart w:id="37" w:name="_Toc33538788"/>
      <w:r w:rsidR="00726511" w:rsidRPr="001B0BFF">
        <w:t>Technické zajištění výkopů</w:t>
      </w:r>
      <w:bookmarkEnd w:id="37"/>
      <w:r w:rsidR="00726511" w:rsidRPr="001B0BFF">
        <w:t xml:space="preserve"> </w:t>
      </w:r>
    </w:p>
    <w:p w:rsidR="001B0BFF" w:rsidRDefault="001B0BFF" w:rsidP="00424CC4">
      <w:pPr>
        <w:pStyle w:val="Zkladntext2"/>
        <w:widowControl w:val="0"/>
        <w:rPr>
          <w:color w:val="auto"/>
          <w:szCs w:val="24"/>
        </w:rPr>
      </w:pPr>
      <w:r w:rsidRPr="00424CC4">
        <w:rPr>
          <w:color w:val="auto"/>
          <w:szCs w:val="24"/>
        </w:rPr>
        <w:t xml:space="preserve">Vzhledem k </w:t>
      </w:r>
      <w:r w:rsidRPr="00424CC4">
        <w:rPr>
          <w:color w:val="auto"/>
        </w:rPr>
        <w:t>charakteru</w:t>
      </w:r>
      <w:r w:rsidRPr="00424CC4">
        <w:rPr>
          <w:color w:val="auto"/>
          <w:szCs w:val="24"/>
        </w:rPr>
        <w:t xml:space="preserve"> lokality – zpevněná komunikace s </w:t>
      </w:r>
      <w:r w:rsidR="00B30E13">
        <w:rPr>
          <w:color w:val="auto"/>
          <w:szCs w:val="24"/>
          <w:lang w:val="cs-CZ"/>
        </w:rPr>
        <w:t>jednost</w:t>
      </w:r>
      <w:r w:rsidRPr="00424CC4">
        <w:rPr>
          <w:color w:val="auto"/>
          <w:szCs w:val="24"/>
        </w:rPr>
        <w:t>rannou zástavbou a s předpokladem zachování manipulačního pruhu pro projíždění stavebních mechanismů, úložným poměrům – výskyt nehomogenních antropogenních navážek a nesoudržných zemin ve výkopišti a souběhy, popř. křížení se stávajícími podzemními sítěmi je nezbytné stavební rýhy hloubit pod ochranou účinného pažení – doporuč</w:t>
      </w:r>
      <w:r w:rsidR="0018016B">
        <w:rPr>
          <w:color w:val="auto"/>
          <w:szCs w:val="24"/>
          <w:lang w:val="cs-CZ"/>
        </w:rPr>
        <w:t>eno</w:t>
      </w:r>
      <w:r w:rsidRPr="00424CC4">
        <w:rPr>
          <w:color w:val="auto"/>
          <w:szCs w:val="24"/>
        </w:rPr>
        <w:t xml:space="preserve"> </w:t>
      </w:r>
      <w:r w:rsidR="00B30E13">
        <w:rPr>
          <w:color w:val="auto"/>
          <w:szCs w:val="24"/>
          <w:lang w:val="cs-CZ"/>
        </w:rPr>
        <w:t>příložné</w:t>
      </w:r>
      <w:r w:rsidR="0018016B">
        <w:rPr>
          <w:color w:val="auto"/>
          <w:szCs w:val="24"/>
          <w:lang w:val="cs-CZ"/>
        </w:rPr>
        <w:t xml:space="preserve"> </w:t>
      </w:r>
      <w:r w:rsidRPr="00424CC4">
        <w:rPr>
          <w:color w:val="auto"/>
          <w:szCs w:val="24"/>
        </w:rPr>
        <w:t xml:space="preserve">pažení. Pažit je nutné v bezprostřední návaznosti na výkopové práce. Je nežádoucí zatěžovat okraje výkopů vytěženými zeminami. </w:t>
      </w:r>
      <w:r w:rsidR="008232BE">
        <w:rPr>
          <w:color w:val="auto"/>
          <w:szCs w:val="24"/>
          <w:lang w:val="cs-CZ"/>
        </w:rPr>
        <w:t xml:space="preserve">Nezbytné </w:t>
      </w:r>
      <w:r w:rsidRPr="00424CC4">
        <w:rPr>
          <w:color w:val="auto"/>
          <w:szCs w:val="24"/>
        </w:rPr>
        <w:t>bude též zamezení vniku většího množství dešťové či jiné vody do výkopiště.</w:t>
      </w:r>
    </w:p>
    <w:p w:rsidR="00726511" w:rsidRPr="001B0BFF" w:rsidRDefault="00726511" w:rsidP="001B0BFF">
      <w:pPr>
        <w:pStyle w:val="Nadpis3"/>
      </w:pPr>
      <w:bookmarkStart w:id="38" w:name="_Toc33538789"/>
      <w:r w:rsidRPr="001B0BFF">
        <w:t>Využitelnost zemin pro zpětný zásyp rýhy</w:t>
      </w:r>
      <w:bookmarkEnd w:id="38"/>
    </w:p>
    <w:p w:rsidR="00726511" w:rsidRDefault="00726511" w:rsidP="00726511">
      <w:pPr>
        <w:pStyle w:val="Zkladntext2"/>
        <w:rPr>
          <w:color w:val="auto"/>
          <w:szCs w:val="24"/>
          <w:lang w:val="cs-CZ"/>
        </w:rPr>
      </w:pPr>
      <w:r w:rsidRPr="001B0BFF">
        <w:rPr>
          <w:color w:val="auto"/>
          <w:szCs w:val="24"/>
          <w:lang w:val="cs-CZ"/>
        </w:rPr>
        <w:t xml:space="preserve">Vytěžené </w:t>
      </w:r>
      <w:r w:rsidR="008232BE">
        <w:rPr>
          <w:color w:val="auto"/>
          <w:szCs w:val="24"/>
          <w:lang w:val="cs-CZ"/>
        </w:rPr>
        <w:t>z</w:t>
      </w:r>
      <w:r w:rsidR="008232BE" w:rsidRPr="008232BE">
        <w:rPr>
          <w:color w:val="auto"/>
          <w:szCs w:val="24"/>
          <w:lang w:val="cs-CZ"/>
        </w:rPr>
        <w:t>eminy náleží ve smyslu normy „Klasifikace zemin pro dopravní stavby“ (ČSN 721002) mezi zeminy antropogenní, které se z hlediska využití pro zpětný zásyp rýhy pod komunikaci považují za nevhodné. Obdobně i středně plastické povodňové jíly a sprašové hlíny, náležející dle téže normy VII. až IX. skupině zemin, jsou z důvodu namrzavosti a rozbřídavosti při nasycení vodou a dlouhodobé konsolidaci jako podloží budoucí komunikace nevhodné. Z tohoto důvodu vytěžené zeminy pro zpětný zásyp rýhy nedoporučujeme a považujeme za nutné je nahradit zeminami nesoudržnými – drceným kamenivem či štěrkem (proměnlivě zahliněným).</w:t>
      </w:r>
    </w:p>
    <w:p w:rsidR="00726511" w:rsidRPr="003533ED" w:rsidRDefault="004931C8" w:rsidP="004931C8">
      <w:pPr>
        <w:pStyle w:val="Nadpis3"/>
      </w:pPr>
      <w:r w:rsidRPr="003533ED">
        <w:t xml:space="preserve"> </w:t>
      </w:r>
      <w:bookmarkStart w:id="39" w:name="_Toc33538790"/>
      <w:r w:rsidR="00726511" w:rsidRPr="003533ED">
        <w:t>Zatřídění zemin pro rozpočet zemních prací</w:t>
      </w:r>
      <w:bookmarkEnd w:id="39"/>
    </w:p>
    <w:p w:rsidR="001B0BFF" w:rsidRPr="001B0BFF" w:rsidRDefault="001B0BFF" w:rsidP="001B0BFF">
      <w:pPr>
        <w:pStyle w:val="Zkladntext2"/>
        <w:rPr>
          <w:color w:val="auto"/>
          <w:szCs w:val="24"/>
          <w:lang w:val="cs-CZ"/>
        </w:rPr>
      </w:pPr>
      <w:r w:rsidRPr="001B0BFF">
        <w:rPr>
          <w:color w:val="auto"/>
          <w:szCs w:val="24"/>
          <w:lang w:val="cs-CZ"/>
        </w:rPr>
        <w:t>Zatřídění zemin pro rozpočet zemních prací je provedeno dle zvyklosti odborným odhadem v souladu s ČSN 733050. Dle tohoto předpisu lze vyčlenit zeminy lepivé, kdy je číslo plasticity Ip větší než 10 a zároveň je její přirozená vlhkost wn větší než mez plasticity wp. Podle těchto kritérií spadá naprostá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soudržných zemin. Na lepivost není brán ohled a ani zde není zmiňována.</w:t>
      </w:r>
    </w:p>
    <w:p w:rsidR="001B0BFF" w:rsidRPr="001B0BFF" w:rsidRDefault="001B0BFF" w:rsidP="001B0BFF">
      <w:pPr>
        <w:pStyle w:val="Zkladntext2"/>
        <w:rPr>
          <w:color w:val="auto"/>
          <w:szCs w:val="24"/>
          <w:lang w:val="cs-CZ"/>
        </w:rPr>
      </w:pPr>
      <w:r w:rsidRPr="001B0BFF">
        <w:rPr>
          <w:color w:val="auto"/>
          <w:szCs w:val="24"/>
          <w:lang w:val="cs-CZ"/>
        </w:rPr>
        <w:t>Rekonstrukce vodovodu bude probíhat v trase nové. V následujících tabul</w:t>
      </w:r>
      <w:r>
        <w:rPr>
          <w:color w:val="auto"/>
          <w:szCs w:val="24"/>
          <w:lang w:val="cs-CZ"/>
        </w:rPr>
        <w:t>ce</w:t>
      </w:r>
      <w:r w:rsidRPr="001B0BFF">
        <w:rPr>
          <w:color w:val="auto"/>
          <w:szCs w:val="24"/>
          <w:lang w:val="cs-CZ"/>
        </w:rPr>
        <w:t xml:space="preserve"> uvádíme třídy těžitelnosti a jejich procentuální zastoupení z celkového objemu výkopu. </w:t>
      </w:r>
    </w:p>
    <w:p w:rsidR="001B0BFF" w:rsidRDefault="001B0BFF" w:rsidP="001B0BFF">
      <w:pPr>
        <w:pStyle w:val="Zkladntext2"/>
        <w:rPr>
          <w:color w:val="auto"/>
          <w:szCs w:val="24"/>
          <w:lang w:val="cs-CZ"/>
        </w:rPr>
      </w:pPr>
      <w:r w:rsidRPr="001B0BFF">
        <w:rPr>
          <w:color w:val="auto"/>
          <w:szCs w:val="24"/>
          <w:lang w:val="cs-CZ"/>
        </w:rPr>
        <w:t xml:space="preserve">Dle ČSN 73 6133 - Návrh a provádění zemního tělesa spadají všechny zastižené zeminy do I. tř. těžitelnosti. </w:t>
      </w:r>
    </w:p>
    <w:p w:rsidR="00A11D01" w:rsidRDefault="00A11D01" w:rsidP="001B0BFF">
      <w:pPr>
        <w:pStyle w:val="Zkladntext2"/>
        <w:rPr>
          <w:color w:val="auto"/>
          <w:szCs w:val="24"/>
          <w:lang w:val="cs-CZ"/>
        </w:rPr>
      </w:pPr>
    </w:p>
    <w:p w:rsidR="003533ED" w:rsidRPr="001B0BFF" w:rsidRDefault="003533ED" w:rsidP="001B0BFF">
      <w:pPr>
        <w:pStyle w:val="Zkladntext2"/>
        <w:rPr>
          <w:color w:val="auto"/>
          <w:szCs w:val="24"/>
          <w:lang w:val="cs-CZ"/>
        </w:rPr>
      </w:pPr>
    </w:p>
    <w:p w:rsidR="0052627F" w:rsidRPr="001B0BFF" w:rsidRDefault="0052627F" w:rsidP="001B0BFF">
      <w:pPr>
        <w:pStyle w:val="Zkladntext2"/>
        <w:rPr>
          <w:color w:val="auto"/>
        </w:rPr>
      </w:pPr>
      <w:r w:rsidRPr="008232BE">
        <w:rPr>
          <w:color w:val="auto"/>
        </w:rPr>
        <w:t xml:space="preserve">Zatřídění zemin z hlediska těžitelnosti </w:t>
      </w:r>
      <w:r w:rsidR="004931C8" w:rsidRPr="008232BE">
        <w:rPr>
          <w:color w:val="auto"/>
          <w:lang w:val="cs-CZ"/>
        </w:rPr>
        <w:t xml:space="preserve">pro trasu vodovodu </w:t>
      </w:r>
      <w:r w:rsidRPr="008232BE">
        <w:rPr>
          <w:color w:val="auto"/>
        </w:rPr>
        <w:t>je následující:</w:t>
      </w:r>
    </w:p>
    <w:tbl>
      <w:tblPr>
        <w:tblW w:w="8997"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4"/>
        <w:gridCol w:w="1577"/>
        <w:gridCol w:w="5896"/>
      </w:tblGrid>
      <w:tr w:rsidR="00BE57FA" w:rsidRPr="001B0BFF" w:rsidTr="00C0089C">
        <w:trPr>
          <w:trHeight w:val="598"/>
        </w:trPr>
        <w:tc>
          <w:tcPr>
            <w:tcW w:w="0" w:type="auto"/>
            <w:vAlign w:val="center"/>
          </w:tcPr>
          <w:p w:rsidR="00BE57FA" w:rsidRPr="001B0BFF" w:rsidRDefault="00BE57FA" w:rsidP="00BE57FA">
            <w:pPr>
              <w:jc w:val="center"/>
              <w:rPr>
                <w:szCs w:val="24"/>
              </w:rPr>
            </w:pPr>
            <w:r w:rsidRPr="001B0BFF">
              <w:rPr>
                <w:szCs w:val="24"/>
              </w:rPr>
              <w:t>Třída</w:t>
            </w:r>
          </w:p>
        </w:tc>
        <w:tc>
          <w:tcPr>
            <w:tcW w:w="1577" w:type="dxa"/>
            <w:vAlign w:val="center"/>
          </w:tcPr>
          <w:p w:rsidR="00BE57FA" w:rsidRPr="001B0BFF" w:rsidRDefault="00BE57FA" w:rsidP="00BE57FA">
            <w:pPr>
              <w:jc w:val="center"/>
              <w:rPr>
                <w:szCs w:val="24"/>
              </w:rPr>
            </w:pPr>
            <w:r w:rsidRPr="001B0BFF">
              <w:rPr>
                <w:szCs w:val="24"/>
              </w:rPr>
              <w:t xml:space="preserve">objem </w:t>
            </w:r>
            <w:r w:rsidRPr="001B0BFF">
              <w:rPr>
                <w:szCs w:val="24"/>
              </w:rPr>
              <w:sym w:font="Symbol" w:char="F05B"/>
            </w:r>
            <w:r w:rsidRPr="001B0BFF">
              <w:rPr>
                <w:szCs w:val="24"/>
              </w:rPr>
              <w:t>%</w:t>
            </w:r>
            <w:r w:rsidRPr="001B0BFF">
              <w:rPr>
                <w:szCs w:val="24"/>
              </w:rPr>
              <w:sym w:font="Symbol" w:char="F05D"/>
            </w:r>
          </w:p>
        </w:tc>
        <w:tc>
          <w:tcPr>
            <w:tcW w:w="5896" w:type="dxa"/>
            <w:vAlign w:val="center"/>
          </w:tcPr>
          <w:p w:rsidR="00BE57FA" w:rsidRPr="001B0BFF" w:rsidRDefault="000E1793" w:rsidP="00BE57FA">
            <w:pPr>
              <w:jc w:val="center"/>
              <w:rPr>
                <w:szCs w:val="24"/>
              </w:rPr>
            </w:pPr>
            <w:r w:rsidRPr="001B0BFF">
              <w:rPr>
                <w:szCs w:val="24"/>
              </w:rPr>
              <w:t>C</w:t>
            </w:r>
            <w:r w:rsidR="00BE57FA" w:rsidRPr="001B0BFF">
              <w:rPr>
                <w:szCs w:val="24"/>
              </w:rPr>
              <w:t>harakteristika</w:t>
            </w:r>
          </w:p>
        </w:tc>
      </w:tr>
      <w:tr w:rsidR="00B30E13" w:rsidRPr="001B0BFF" w:rsidTr="00F912E7">
        <w:trPr>
          <w:trHeight w:val="621"/>
        </w:trPr>
        <w:tc>
          <w:tcPr>
            <w:tcW w:w="0" w:type="auto"/>
            <w:vAlign w:val="center"/>
          </w:tcPr>
          <w:p w:rsidR="00B30E13" w:rsidRPr="001B0BFF" w:rsidRDefault="00B30E13" w:rsidP="00B30E13">
            <w:pPr>
              <w:jc w:val="center"/>
              <w:rPr>
                <w:szCs w:val="24"/>
              </w:rPr>
            </w:pPr>
            <w:r>
              <w:rPr>
                <w:szCs w:val="24"/>
              </w:rPr>
              <w:t xml:space="preserve">2. - </w:t>
            </w:r>
            <w:r w:rsidRPr="001B0BFF">
              <w:rPr>
                <w:szCs w:val="24"/>
              </w:rPr>
              <w:t>3.</w:t>
            </w:r>
          </w:p>
        </w:tc>
        <w:tc>
          <w:tcPr>
            <w:tcW w:w="1577" w:type="dxa"/>
            <w:vAlign w:val="center"/>
          </w:tcPr>
          <w:p w:rsidR="00B30E13" w:rsidRPr="001B0BFF" w:rsidRDefault="00B30E13" w:rsidP="00B30E13">
            <w:pPr>
              <w:jc w:val="center"/>
              <w:rPr>
                <w:szCs w:val="24"/>
              </w:rPr>
            </w:pPr>
            <w:r>
              <w:rPr>
                <w:szCs w:val="24"/>
              </w:rPr>
              <w:t>50</w:t>
            </w:r>
          </w:p>
        </w:tc>
        <w:tc>
          <w:tcPr>
            <w:tcW w:w="5896" w:type="dxa"/>
            <w:vAlign w:val="center"/>
          </w:tcPr>
          <w:p w:rsidR="00B30E13" w:rsidRPr="001B0BFF" w:rsidRDefault="00B30E13" w:rsidP="00B30E13">
            <w:pPr>
              <w:jc w:val="left"/>
              <w:rPr>
                <w:szCs w:val="24"/>
              </w:rPr>
            </w:pPr>
            <w:r>
              <w:rPr>
                <w:szCs w:val="24"/>
              </w:rPr>
              <w:t>10</w:t>
            </w:r>
            <w:r w:rsidRPr="008232BE">
              <w:rPr>
                <w:szCs w:val="24"/>
              </w:rPr>
              <w:t>0 %  p</w:t>
            </w:r>
            <w:r>
              <w:rPr>
                <w:szCs w:val="24"/>
              </w:rPr>
              <w:t>ovodňov</w:t>
            </w:r>
            <w:r w:rsidRPr="008232BE">
              <w:rPr>
                <w:szCs w:val="24"/>
              </w:rPr>
              <w:t>ý jíl</w:t>
            </w:r>
            <w:r>
              <w:rPr>
                <w:szCs w:val="24"/>
              </w:rPr>
              <w:t>, měkce tuhé až tuhé konzistence</w:t>
            </w:r>
            <w:r w:rsidRPr="008232BE">
              <w:rPr>
                <w:szCs w:val="24"/>
              </w:rPr>
              <w:t xml:space="preserve"> ̽ </w:t>
            </w:r>
          </w:p>
        </w:tc>
      </w:tr>
      <w:tr w:rsidR="00B30E13" w:rsidRPr="001B0BFF" w:rsidTr="00F912E7">
        <w:trPr>
          <w:trHeight w:val="621"/>
        </w:trPr>
        <w:tc>
          <w:tcPr>
            <w:tcW w:w="0" w:type="auto"/>
            <w:vAlign w:val="center"/>
          </w:tcPr>
          <w:p w:rsidR="00B30E13" w:rsidRPr="001B0BFF" w:rsidRDefault="00B30E13" w:rsidP="00B30E13">
            <w:pPr>
              <w:jc w:val="center"/>
              <w:rPr>
                <w:szCs w:val="24"/>
              </w:rPr>
            </w:pPr>
            <w:r w:rsidRPr="001B0BFF">
              <w:rPr>
                <w:szCs w:val="24"/>
              </w:rPr>
              <w:t>3.</w:t>
            </w:r>
          </w:p>
        </w:tc>
        <w:tc>
          <w:tcPr>
            <w:tcW w:w="1577" w:type="dxa"/>
            <w:vAlign w:val="center"/>
          </w:tcPr>
          <w:p w:rsidR="00B30E13" w:rsidRPr="001B0BFF" w:rsidRDefault="00B30E13" w:rsidP="00B30E13">
            <w:pPr>
              <w:jc w:val="center"/>
              <w:rPr>
                <w:szCs w:val="24"/>
              </w:rPr>
            </w:pPr>
            <w:r>
              <w:rPr>
                <w:szCs w:val="24"/>
              </w:rPr>
              <w:t>45</w:t>
            </w:r>
          </w:p>
        </w:tc>
        <w:tc>
          <w:tcPr>
            <w:tcW w:w="5896" w:type="dxa"/>
            <w:vAlign w:val="center"/>
          </w:tcPr>
          <w:p w:rsidR="00B30E13" w:rsidRDefault="00B30E13" w:rsidP="00B30E13">
            <w:r>
              <w:t>60 %    navážka – jíl písčitý s úlomky</w:t>
            </w:r>
          </w:p>
          <w:p w:rsidR="00B30E13" w:rsidRPr="008301A2" w:rsidRDefault="00B30E13" w:rsidP="00B30E13">
            <w:r>
              <w:t>40</w:t>
            </w:r>
            <w:r w:rsidRPr="008301A2">
              <w:t xml:space="preserve"> %    fluviální </w:t>
            </w:r>
            <w:r>
              <w:t>jíl plastický, tuhý</w:t>
            </w:r>
          </w:p>
        </w:tc>
      </w:tr>
      <w:tr w:rsidR="00B30E13" w:rsidRPr="001B0BFF" w:rsidTr="00F912E7">
        <w:trPr>
          <w:trHeight w:val="559"/>
        </w:trPr>
        <w:tc>
          <w:tcPr>
            <w:tcW w:w="0" w:type="auto"/>
            <w:vAlign w:val="center"/>
          </w:tcPr>
          <w:p w:rsidR="00B30E13" w:rsidRPr="001B0BFF" w:rsidRDefault="00B30E13" w:rsidP="00B30E13">
            <w:pPr>
              <w:jc w:val="center"/>
              <w:rPr>
                <w:szCs w:val="24"/>
              </w:rPr>
            </w:pPr>
            <w:r w:rsidRPr="001B0BFF">
              <w:rPr>
                <w:szCs w:val="24"/>
              </w:rPr>
              <w:t>4.</w:t>
            </w:r>
          </w:p>
        </w:tc>
        <w:tc>
          <w:tcPr>
            <w:tcW w:w="1577" w:type="dxa"/>
            <w:vAlign w:val="center"/>
          </w:tcPr>
          <w:p w:rsidR="00B30E13" w:rsidRPr="001B0BFF" w:rsidRDefault="00B30E13" w:rsidP="00B30E13">
            <w:pPr>
              <w:jc w:val="center"/>
              <w:rPr>
                <w:szCs w:val="24"/>
              </w:rPr>
            </w:pPr>
            <w:r>
              <w:rPr>
                <w:szCs w:val="24"/>
              </w:rPr>
              <w:t>5</w:t>
            </w:r>
          </w:p>
        </w:tc>
        <w:tc>
          <w:tcPr>
            <w:tcW w:w="5896" w:type="dxa"/>
            <w:vAlign w:val="center"/>
          </w:tcPr>
          <w:p w:rsidR="00B30E13" w:rsidRPr="001B0BFF" w:rsidRDefault="00B30E13" w:rsidP="00B30E13">
            <w:pPr>
              <w:jc w:val="left"/>
              <w:rPr>
                <w:szCs w:val="24"/>
              </w:rPr>
            </w:pPr>
            <w:r w:rsidRPr="001B0BFF">
              <w:rPr>
                <w:szCs w:val="24"/>
              </w:rPr>
              <w:t>100 % kamenitá (ojediněle až balvanitá) navážka</w:t>
            </w:r>
          </w:p>
        </w:tc>
      </w:tr>
    </w:tbl>
    <w:p w:rsidR="00BE57FA" w:rsidRPr="001B0BFF" w:rsidRDefault="00BE57FA" w:rsidP="00BE57FA">
      <w:pPr>
        <w:widowControl w:val="0"/>
        <w:spacing w:before="60" w:after="60"/>
        <w:rPr>
          <w:szCs w:val="24"/>
        </w:rPr>
      </w:pPr>
      <w:r w:rsidRPr="001B0BFF">
        <w:rPr>
          <w:szCs w:val="24"/>
        </w:rPr>
        <w:t>̽ lepivé zeminy</w:t>
      </w:r>
    </w:p>
    <w:p w:rsidR="003533ED" w:rsidRDefault="003533ED" w:rsidP="00E31622">
      <w:pPr>
        <w:pStyle w:val="Zkladntext2"/>
        <w:rPr>
          <w:color w:val="auto"/>
          <w:highlight w:val="yellow"/>
          <w:lang w:val="cs-CZ"/>
        </w:rPr>
      </w:pPr>
    </w:p>
    <w:p w:rsidR="00A11D01" w:rsidRDefault="00A11D01" w:rsidP="00E31622">
      <w:pPr>
        <w:pStyle w:val="Zkladntext2"/>
        <w:rPr>
          <w:color w:val="auto"/>
          <w:highlight w:val="yellow"/>
          <w:lang w:val="cs-CZ"/>
        </w:rPr>
      </w:pPr>
    </w:p>
    <w:p w:rsidR="00A11D01" w:rsidRDefault="00A11D01" w:rsidP="00E31622">
      <w:pPr>
        <w:pStyle w:val="Zkladntext2"/>
        <w:rPr>
          <w:color w:val="auto"/>
          <w:highlight w:val="yellow"/>
          <w:lang w:val="cs-CZ"/>
        </w:rPr>
      </w:pPr>
    </w:p>
    <w:p w:rsidR="00F02A6C" w:rsidRDefault="00F02A6C" w:rsidP="00E31622">
      <w:pPr>
        <w:pStyle w:val="Zkladntext2"/>
        <w:rPr>
          <w:color w:val="auto"/>
          <w:highlight w:val="yellow"/>
          <w:lang w:val="cs-CZ"/>
        </w:rPr>
      </w:pPr>
    </w:p>
    <w:p w:rsidR="00F02A6C" w:rsidRDefault="00F02A6C" w:rsidP="00E31622">
      <w:pPr>
        <w:pStyle w:val="Zkladntext2"/>
        <w:rPr>
          <w:color w:val="auto"/>
          <w:highlight w:val="yellow"/>
          <w:lang w:val="cs-CZ"/>
        </w:rPr>
      </w:pPr>
    </w:p>
    <w:p w:rsidR="00F02A6C" w:rsidRDefault="00F02A6C" w:rsidP="00E31622">
      <w:pPr>
        <w:pStyle w:val="Zkladntext2"/>
        <w:rPr>
          <w:color w:val="auto"/>
          <w:highlight w:val="yellow"/>
          <w:lang w:val="cs-CZ"/>
        </w:rPr>
      </w:pPr>
    </w:p>
    <w:p w:rsidR="00F02A6C" w:rsidRDefault="00F02A6C" w:rsidP="00E31622">
      <w:pPr>
        <w:pStyle w:val="Zkladntext2"/>
        <w:rPr>
          <w:color w:val="auto"/>
          <w:highlight w:val="yellow"/>
          <w:lang w:val="cs-CZ"/>
        </w:rPr>
      </w:pPr>
    </w:p>
    <w:p w:rsidR="0052627F" w:rsidRPr="003533ED" w:rsidRDefault="0052627F" w:rsidP="0052627F">
      <w:r w:rsidRPr="003533ED">
        <w:t xml:space="preserve">Rozsah platnosti sond </w:t>
      </w:r>
      <w:r w:rsidR="007A19E3" w:rsidRPr="003533ED">
        <w:t xml:space="preserve">pro zemní práce </w:t>
      </w:r>
      <w:r w:rsidRPr="003533ED">
        <w:t>a přehled konstrukce vozovek:</w:t>
      </w:r>
    </w:p>
    <w:tbl>
      <w:tblPr>
        <w:tblW w:w="9238" w:type="dxa"/>
        <w:tblInd w:w="108" w:type="dxa"/>
        <w:tblLayout w:type="fixed"/>
        <w:tblCellMar>
          <w:left w:w="0" w:type="dxa"/>
          <w:right w:w="0" w:type="dxa"/>
        </w:tblCellMar>
        <w:tblLook w:val="0000" w:firstRow="0" w:lastRow="0" w:firstColumn="0" w:lastColumn="0" w:noHBand="0" w:noVBand="0"/>
      </w:tblPr>
      <w:tblGrid>
        <w:gridCol w:w="851"/>
        <w:gridCol w:w="1158"/>
        <w:gridCol w:w="3969"/>
        <w:gridCol w:w="1016"/>
        <w:gridCol w:w="992"/>
        <w:gridCol w:w="1252"/>
      </w:tblGrid>
      <w:tr w:rsidR="004545F5" w:rsidRPr="003533ED" w:rsidTr="006A6C81">
        <w:trPr>
          <w:trHeight w:val="621"/>
        </w:trPr>
        <w:tc>
          <w:tcPr>
            <w:tcW w:w="851"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4545F5" w:rsidRPr="003533ED" w:rsidRDefault="004545F5" w:rsidP="00583689">
            <w:pPr>
              <w:jc w:val="center"/>
              <w:rPr>
                <w:bCs/>
                <w:sz w:val="22"/>
                <w:szCs w:val="22"/>
              </w:rPr>
            </w:pPr>
            <w:bookmarkStart w:id="40" w:name="_Hlk29911960"/>
            <w:r w:rsidRPr="003533ED">
              <w:rPr>
                <w:bCs/>
                <w:sz w:val="22"/>
                <w:szCs w:val="22"/>
              </w:rPr>
              <w:t>Označ. Sondy</w:t>
            </w:r>
          </w:p>
        </w:tc>
        <w:tc>
          <w:tcPr>
            <w:tcW w:w="1158"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4545F5" w:rsidRPr="003533ED" w:rsidRDefault="004545F5" w:rsidP="00583689">
            <w:pPr>
              <w:jc w:val="center"/>
              <w:rPr>
                <w:bCs/>
                <w:sz w:val="22"/>
                <w:szCs w:val="22"/>
              </w:rPr>
            </w:pPr>
            <w:r w:rsidRPr="003533ED">
              <w:rPr>
                <w:bCs/>
                <w:sz w:val="22"/>
                <w:szCs w:val="22"/>
              </w:rPr>
              <w:t>Rozsah vozovky (m)</w:t>
            </w:r>
          </w:p>
        </w:tc>
        <w:tc>
          <w:tcPr>
            <w:tcW w:w="3969" w:type="dxa"/>
            <w:vMerge w:val="restart"/>
            <w:tcBorders>
              <w:top w:val="single" w:sz="8" w:space="0" w:color="auto"/>
              <w:left w:val="nil"/>
              <w:right w:val="single" w:sz="4" w:space="0" w:color="auto"/>
            </w:tcBorders>
            <w:tcMar>
              <w:top w:w="0" w:type="dxa"/>
              <w:left w:w="108" w:type="dxa"/>
              <w:bottom w:w="0" w:type="dxa"/>
              <w:right w:w="108" w:type="dxa"/>
            </w:tcMar>
            <w:vAlign w:val="center"/>
          </w:tcPr>
          <w:p w:rsidR="004545F5" w:rsidRPr="003533ED" w:rsidRDefault="004545F5" w:rsidP="00583689">
            <w:pPr>
              <w:jc w:val="center"/>
              <w:rPr>
                <w:bCs/>
                <w:sz w:val="22"/>
                <w:szCs w:val="22"/>
              </w:rPr>
            </w:pPr>
            <w:r w:rsidRPr="003533ED">
              <w:rPr>
                <w:bCs/>
                <w:sz w:val="22"/>
                <w:szCs w:val="22"/>
              </w:rPr>
              <w:t>Popis konstrukce vozovky</w:t>
            </w:r>
          </w:p>
        </w:tc>
        <w:tc>
          <w:tcPr>
            <w:tcW w:w="2008" w:type="dxa"/>
            <w:gridSpan w:val="2"/>
            <w:tcBorders>
              <w:top w:val="single" w:sz="4" w:space="0" w:color="auto"/>
              <w:left w:val="single" w:sz="4" w:space="0" w:color="auto"/>
              <w:right w:val="single" w:sz="4" w:space="0" w:color="auto"/>
            </w:tcBorders>
            <w:vAlign w:val="center"/>
          </w:tcPr>
          <w:p w:rsidR="004545F5" w:rsidRPr="003533ED" w:rsidRDefault="004545F5" w:rsidP="004545F5">
            <w:pPr>
              <w:jc w:val="center"/>
              <w:rPr>
                <w:bCs/>
                <w:sz w:val="22"/>
                <w:szCs w:val="22"/>
              </w:rPr>
            </w:pPr>
            <w:r w:rsidRPr="003533ED">
              <w:rPr>
                <w:bCs/>
                <w:sz w:val="22"/>
                <w:szCs w:val="22"/>
              </w:rPr>
              <w:t>Platnost sond</w:t>
            </w:r>
          </w:p>
        </w:tc>
        <w:tc>
          <w:tcPr>
            <w:tcW w:w="12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rsidR="004545F5" w:rsidRPr="003533ED" w:rsidRDefault="004545F5" w:rsidP="00AA5D21">
            <w:pPr>
              <w:jc w:val="center"/>
              <w:rPr>
                <w:bCs/>
                <w:sz w:val="22"/>
                <w:szCs w:val="22"/>
              </w:rPr>
            </w:pPr>
            <w:r w:rsidRPr="003533ED">
              <w:rPr>
                <w:bCs/>
                <w:sz w:val="22"/>
                <w:szCs w:val="22"/>
              </w:rPr>
              <w:t>Pozn.</w:t>
            </w:r>
          </w:p>
        </w:tc>
      </w:tr>
      <w:tr w:rsidR="00C81195" w:rsidRPr="003533ED" w:rsidTr="006A6C81">
        <w:trPr>
          <w:trHeight w:val="621"/>
        </w:trPr>
        <w:tc>
          <w:tcPr>
            <w:tcW w:w="851"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C81195" w:rsidRPr="003533ED" w:rsidRDefault="00C81195" w:rsidP="00583689">
            <w:pPr>
              <w:jc w:val="center"/>
              <w:rPr>
                <w:bCs/>
                <w:sz w:val="22"/>
                <w:szCs w:val="22"/>
              </w:rPr>
            </w:pPr>
          </w:p>
        </w:tc>
        <w:tc>
          <w:tcPr>
            <w:tcW w:w="1158" w:type="dxa"/>
            <w:vMerge/>
            <w:tcBorders>
              <w:left w:val="nil"/>
              <w:bottom w:val="single" w:sz="8" w:space="0" w:color="auto"/>
              <w:right w:val="single" w:sz="8" w:space="0" w:color="auto"/>
            </w:tcBorders>
            <w:tcMar>
              <w:top w:w="0" w:type="dxa"/>
              <w:left w:w="108" w:type="dxa"/>
              <w:bottom w:w="0" w:type="dxa"/>
              <w:right w:w="108" w:type="dxa"/>
            </w:tcMar>
            <w:vAlign w:val="center"/>
          </w:tcPr>
          <w:p w:rsidR="00C81195" w:rsidRPr="003533ED" w:rsidRDefault="00C81195" w:rsidP="00583689">
            <w:pPr>
              <w:jc w:val="center"/>
              <w:rPr>
                <w:bCs/>
                <w:sz w:val="22"/>
                <w:szCs w:val="22"/>
              </w:rPr>
            </w:pPr>
          </w:p>
        </w:tc>
        <w:tc>
          <w:tcPr>
            <w:tcW w:w="3969" w:type="dxa"/>
            <w:vMerge/>
            <w:tcBorders>
              <w:left w:val="nil"/>
              <w:bottom w:val="single" w:sz="8" w:space="0" w:color="auto"/>
              <w:right w:val="single" w:sz="4" w:space="0" w:color="auto"/>
            </w:tcBorders>
            <w:tcMar>
              <w:top w:w="0" w:type="dxa"/>
              <w:left w:w="108" w:type="dxa"/>
              <w:bottom w:w="0" w:type="dxa"/>
              <w:right w:w="108" w:type="dxa"/>
            </w:tcMar>
            <w:vAlign w:val="center"/>
          </w:tcPr>
          <w:p w:rsidR="00C81195" w:rsidRPr="003533ED" w:rsidRDefault="00C81195" w:rsidP="00583689">
            <w:pPr>
              <w:jc w:val="center"/>
              <w:rPr>
                <w:bCs/>
                <w:sz w:val="22"/>
                <w:szCs w:val="22"/>
              </w:rPr>
            </w:pPr>
          </w:p>
        </w:tc>
        <w:tc>
          <w:tcPr>
            <w:tcW w:w="1016" w:type="dxa"/>
            <w:tcBorders>
              <w:top w:val="single" w:sz="4" w:space="0" w:color="auto"/>
              <w:left w:val="single" w:sz="4" w:space="0" w:color="auto"/>
              <w:right w:val="single" w:sz="4" w:space="0" w:color="auto"/>
            </w:tcBorders>
            <w:vAlign w:val="center"/>
          </w:tcPr>
          <w:p w:rsidR="004545F5" w:rsidRPr="003533ED" w:rsidRDefault="004545F5" w:rsidP="004545F5">
            <w:pPr>
              <w:jc w:val="center"/>
              <w:rPr>
                <w:sz w:val="22"/>
                <w:szCs w:val="22"/>
              </w:rPr>
            </w:pPr>
            <w:r w:rsidRPr="003533ED">
              <w:rPr>
                <w:bCs/>
                <w:sz w:val="22"/>
                <w:szCs w:val="22"/>
              </w:rPr>
              <w:t>Ř</w:t>
            </w:r>
            <w:r w:rsidRPr="003533ED">
              <w:rPr>
                <w:sz w:val="22"/>
                <w:szCs w:val="22"/>
              </w:rPr>
              <w:t xml:space="preserve">ad </w:t>
            </w:r>
          </w:p>
          <w:p w:rsidR="006A6C81" w:rsidRDefault="004545F5" w:rsidP="004545F5">
            <w:pPr>
              <w:jc w:val="center"/>
              <w:rPr>
                <w:sz w:val="22"/>
                <w:szCs w:val="22"/>
              </w:rPr>
            </w:pPr>
            <w:r w:rsidRPr="003533ED">
              <w:rPr>
                <w:sz w:val="22"/>
                <w:szCs w:val="22"/>
              </w:rPr>
              <w:t>Staničení</w:t>
            </w:r>
          </w:p>
          <w:p w:rsidR="00C81195" w:rsidRPr="003533ED" w:rsidRDefault="004545F5" w:rsidP="004545F5">
            <w:pPr>
              <w:jc w:val="center"/>
              <w:rPr>
                <w:bCs/>
                <w:sz w:val="22"/>
                <w:szCs w:val="22"/>
              </w:rPr>
            </w:pPr>
            <w:r w:rsidRPr="003533ED">
              <w:rPr>
                <w:sz w:val="22"/>
                <w:szCs w:val="22"/>
              </w:rPr>
              <w:t>(m)</w:t>
            </w:r>
          </w:p>
        </w:tc>
        <w:tc>
          <w:tcPr>
            <w:tcW w:w="992" w:type="dxa"/>
            <w:tcBorders>
              <w:top w:val="single" w:sz="4" w:space="0" w:color="auto"/>
              <w:left w:val="single" w:sz="4" w:space="0" w:color="auto"/>
              <w:right w:val="single" w:sz="4" w:space="0" w:color="auto"/>
            </w:tcBorders>
            <w:vAlign w:val="center"/>
          </w:tcPr>
          <w:p w:rsidR="00C81195" w:rsidRPr="003533ED" w:rsidRDefault="004545F5" w:rsidP="00080B38">
            <w:pPr>
              <w:jc w:val="center"/>
              <w:rPr>
                <w:bCs/>
                <w:sz w:val="22"/>
                <w:szCs w:val="22"/>
              </w:rPr>
            </w:pPr>
            <w:r w:rsidRPr="003533ED">
              <w:rPr>
                <w:bCs/>
                <w:sz w:val="22"/>
                <w:szCs w:val="22"/>
              </w:rPr>
              <w:t>Přípojky (č.o.)</w:t>
            </w:r>
          </w:p>
        </w:tc>
        <w:tc>
          <w:tcPr>
            <w:tcW w:w="1252" w:type="dxa"/>
            <w:vMerge/>
            <w:tcBorders>
              <w:left w:val="single" w:sz="4" w:space="0" w:color="auto"/>
              <w:right w:val="single" w:sz="8" w:space="0" w:color="auto"/>
            </w:tcBorders>
            <w:tcMar>
              <w:top w:w="0" w:type="dxa"/>
              <w:left w:w="108" w:type="dxa"/>
              <w:bottom w:w="0" w:type="dxa"/>
              <w:right w:w="108" w:type="dxa"/>
            </w:tcMar>
            <w:vAlign w:val="center"/>
          </w:tcPr>
          <w:p w:rsidR="00C81195" w:rsidRPr="003533ED" w:rsidRDefault="00C81195" w:rsidP="00AA5D21">
            <w:pPr>
              <w:jc w:val="center"/>
              <w:rPr>
                <w:bCs/>
                <w:sz w:val="22"/>
                <w:szCs w:val="22"/>
              </w:rPr>
            </w:pPr>
          </w:p>
        </w:tc>
      </w:tr>
      <w:tr w:rsidR="0027016C" w:rsidRPr="003533ED" w:rsidTr="006A6C81">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7016C" w:rsidRDefault="00A11D01" w:rsidP="00A11D01">
            <w:pPr>
              <w:pStyle w:val="Bntext"/>
              <w:jc w:val="center"/>
              <w:rPr>
                <w:rFonts w:ascii="Times New Roman" w:hAnsi="Times New Roman"/>
                <w:b/>
                <w:sz w:val="24"/>
                <w:lang w:val="cs-CZ" w:eastAsia="cs-CZ"/>
              </w:rPr>
            </w:pPr>
            <w:r>
              <w:rPr>
                <w:rFonts w:ascii="Times New Roman" w:hAnsi="Times New Roman"/>
                <w:b/>
                <w:sz w:val="24"/>
                <w:lang w:val="cs-CZ" w:eastAsia="cs-CZ"/>
              </w:rPr>
              <w:t>N</w:t>
            </w:r>
            <w:r w:rsidR="0027016C" w:rsidRPr="003533ED">
              <w:rPr>
                <w:rFonts w:ascii="Times New Roman" w:hAnsi="Times New Roman"/>
                <w:b/>
                <w:sz w:val="24"/>
                <w:lang w:val="cs-CZ" w:eastAsia="cs-CZ"/>
              </w:rPr>
              <w:t>J-1</w:t>
            </w: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016C" w:rsidRPr="0027016C" w:rsidRDefault="0027016C" w:rsidP="0027016C">
            <w:pPr>
              <w:pStyle w:val="Bntext"/>
              <w:jc w:val="center"/>
              <w:rPr>
                <w:rFonts w:ascii="Times New Roman" w:hAnsi="Times New Roman"/>
                <w:sz w:val="22"/>
                <w:szCs w:val="22"/>
                <w:lang w:val="cs-CZ"/>
              </w:rPr>
            </w:pPr>
            <w:r w:rsidRPr="006F6FE7">
              <w:rPr>
                <w:rFonts w:ascii="Times New Roman" w:hAnsi="Times New Roman"/>
                <w:sz w:val="22"/>
                <w:szCs w:val="22"/>
              </w:rPr>
              <w:t>0,00–0,</w:t>
            </w:r>
            <w:r w:rsidR="00A11D01">
              <w:rPr>
                <w:rFonts w:ascii="Times New Roman" w:hAnsi="Times New Roman"/>
                <w:sz w:val="22"/>
                <w:szCs w:val="22"/>
                <w:lang w:val="cs-CZ"/>
              </w:rPr>
              <w:t>1</w:t>
            </w:r>
            <w:r w:rsidRPr="006F6FE7">
              <w:rPr>
                <w:rFonts w:ascii="Times New Roman" w:hAnsi="Times New Roman"/>
                <w:sz w:val="22"/>
                <w:szCs w:val="22"/>
              </w:rPr>
              <w:t>5</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016C" w:rsidRPr="0027016C" w:rsidRDefault="0027016C" w:rsidP="00D401E4">
            <w:pPr>
              <w:pStyle w:val="Bntext"/>
              <w:rPr>
                <w:rFonts w:ascii="Times New Roman" w:hAnsi="Times New Roman"/>
                <w:sz w:val="22"/>
                <w:szCs w:val="22"/>
                <w:lang w:val="cs-CZ"/>
              </w:rPr>
            </w:pPr>
            <w:r w:rsidRPr="006F6FE7">
              <w:rPr>
                <w:rFonts w:ascii="Times New Roman" w:hAnsi="Times New Roman"/>
                <w:sz w:val="22"/>
                <w:szCs w:val="22"/>
              </w:rPr>
              <w:t>Konstrukční vrstva vozovky – asfalt</w:t>
            </w:r>
          </w:p>
        </w:tc>
        <w:tc>
          <w:tcPr>
            <w:tcW w:w="1016" w:type="dxa"/>
            <w:vMerge w:val="restart"/>
            <w:tcBorders>
              <w:top w:val="single" w:sz="4" w:space="0" w:color="auto"/>
              <w:left w:val="single" w:sz="4" w:space="0" w:color="auto"/>
              <w:right w:val="single" w:sz="4" w:space="0" w:color="auto"/>
            </w:tcBorders>
            <w:vAlign w:val="center"/>
          </w:tcPr>
          <w:p w:rsidR="0027016C" w:rsidRPr="003533ED" w:rsidRDefault="00A11D01" w:rsidP="00C81195">
            <w:pPr>
              <w:ind w:left="141"/>
              <w:jc w:val="center"/>
              <w:rPr>
                <w:sz w:val="22"/>
                <w:szCs w:val="22"/>
              </w:rPr>
            </w:pPr>
            <w:r>
              <w:rPr>
                <w:sz w:val="22"/>
                <w:szCs w:val="22"/>
              </w:rPr>
              <w:t>N</w:t>
            </w:r>
          </w:p>
          <w:p w:rsidR="004545F5" w:rsidRPr="003533ED" w:rsidRDefault="0027016C" w:rsidP="00A11D01">
            <w:pPr>
              <w:ind w:left="141"/>
              <w:jc w:val="center"/>
              <w:rPr>
                <w:sz w:val="22"/>
                <w:szCs w:val="22"/>
              </w:rPr>
            </w:pPr>
            <w:r w:rsidRPr="003533ED">
              <w:rPr>
                <w:sz w:val="22"/>
                <w:szCs w:val="22"/>
              </w:rPr>
              <w:t>0</w:t>
            </w:r>
            <w:r w:rsidR="00A11D01">
              <w:rPr>
                <w:sz w:val="22"/>
                <w:szCs w:val="22"/>
              </w:rPr>
              <w:t>,0</w:t>
            </w:r>
            <w:r w:rsidRPr="003533ED">
              <w:rPr>
                <w:sz w:val="22"/>
                <w:szCs w:val="22"/>
              </w:rPr>
              <w:t>-</w:t>
            </w:r>
            <w:r w:rsidR="00A11D01">
              <w:rPr>
                <w:sz w:val="22"/>
                <w:szCs w:val="22"/>
              </w:rPr>
              <w:t>4</w:t>
            </w:r>
            <w:r w:rsidR="00C81195">
              <w:rPr>
                <w:sz w:val="22"/>
                <w:szCs w:val="22"/>
              </w:rPr>
              <w:t>1,</w:t>
            </w:r>
            <w:r w:rsidR="00A11D01">
              <w:rPr>
                <w:sz w:val="22"/>
                <w:szCs w:val="22"/>
              </w:rPr>
              <w:t>0</w:t>
            </w:r>
          </w:p>
        </w:tc>
        <w:tc>
          <w:tcPr>
            <w:tcW w:w="992" w:type="dxa"/>
            <w:vMerge w:val="restart"/>
            <w:tcBorders>
              <w:top w:val="single" w:sz="4" w:space="0" w:color="auto"/>
              <w:left w:val="single" w:sz="4" w:space="0" w:color="auto"/>
              <w:right w:val="single" w:sz="4" w:space="0" w:color="auto"/>
            </w:tcBorders>
            <w:vAlign w:val="center"/>
          </w:tcPr>
          <w:p w:rsidR="004545F5" w:rsidRPr="003533ED" w:rsidRDefault="00C81195" w:rsidP="006A6C81">
            <w:pPr>
              <w:ind w:left="-1" w:firstLine="1"/>
              <w:jc w:val="center"/>
              <w:rPr>
                <w:sz w:val="22"/>
                <w:szCs w:val="22"/>
              </w:rPr>
            </w:pPr>
            <w:r>
              <w:rPr>
                <w:sz w:val="22"/>
                <w:szCs w:val="22"/>
              </w:rPr>
              <w:t>2</w:t>
            </w:r>
            <w:r w:rsidR="0027016C" w:rsidRPr="003533ED">
              <w:rPr>
                <w:sz w:val="22"/>
                <w:szCs w:val="22"/>
              </w:rPr>
              <w:t>,</w:t>
            </w:r>
            <w:r w:rsidR="00A11D01">
              <w:rPr>
                <w:sz w:val="22"/>
                <w:szCs w:val="22"/>
              </w:rPr>
              <w:t xml:space="preserve"> 4a</w:t>
            </w:r>
          </w:p>
        </w:tc>
        <w:tc>
          <w:tcPr>
            <w:tcW w:w="125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7016C" w:rsidRPr="003533ED" w:rsidRDefault="0027016C" w:rsidP="00A11D01">
            <w:pPr>
              <w:jc w:val="center"/>
              <w:rPr>
                <w:sz w:val="22"/>
                <w:szCs w:val="22"/>
              </w:rPr>
            </w:pPr>
          </w:p>
        </w:tc>
      </w:tr>
      <w:tr w:rsidR="0027016C" w:rsidRPr="003533ED" w:rsidTr="006A6C81">
        <w:tc>
          <w:tcPr>
            <w:tcW w:w="851" w:type="dxa"/>
            <w:vMerge/>
            <w:tcBorders>
              <w:left w:val="single" w:sz="4" w:space="0" w:color="auto"/>
              <w:right w:val="single" w:sz="4" w:space="0" w:color="auto"/>
            </w:tcBorders>
            <w:tcMar>
              <w:top w:w="0" w:type="dxa"/>
              <w:left w:w="108" w:type="dxa"/>
              <w:bottom w:w="0" w:type="dxa"/>
              <w:right w:w="108" w:type="dxa"/>
            </w:tcMar>
          </w:tcPr>
          <w:p w:rsidR="0027016C" w:rsidRDefault="0027016C" w:rsidP="00CC48A2">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016C" w:rsidRPr="006F6FE7" w:rsidRDefault="0027016C" w:rsidP="006F6FE7">
            <w:pPr>
              <w:pStyle w:val="Bntext"/>
              <w:jc w:val="center"/>
              <w:rPr>
                <w:rFonts w:ascii="Times New Roman" w:hAnsi="Times New Roman"/>
                <w:sz w:val="22"/>
                <w:szCs w:val="22"/>
              </w:rPr>
            </w:pPr>
            <w:r w:rsidRPr="006F6FE7">
              <w:rPr>
                <w:rFonts w:ascii="Times New Roman" w:hAnsi="Times New Roman"/>
                <w:sz w:val="22"/>
                <w:szCs w:val="22"/>
              </w:rPr>
              <w:t>0,</w:t>
            </w:r>
            <w:r w:rsidR="00A11D01">
              <w:rPr>
                <w:rFonts w:ascii="Times New Roman" w:hAnsi="Times New Roman"/>
                <w:sz w:val="22"/>
                <w:szCs w:val="22"/>
                <w:lang w:val="cs-CZ"/>
              </w:rPr>
              <w:t>1</w:t>
            </w:r>
            <w:r w:rsidRPr="006F6FE7">
              <w:rPr>
                <w:rFonts w:ascii="Times New Roman" w:hAnsi="Times New Roman"/>
                <w:sz w:val="22"/>
                <w:szCs w:val="22"/>
              </w:rPr>
              <w:t>5–0,</w:t>
            </w:r>
            <w:r w:rsidR="00A11D01">
              <w:rPr>
                <w:rFonts w:ascii="Times New Roman" w:hAnsi="Times New Roman"/>
                <w:sz w:val="22"/>
                <w:szCs w:val="22"/>
                <w:lang w:val="cs-CZ"/>
              </w:rPr>
              <w:t>3</w:t>
            </w:r>
            <w:r w:rsidRPr="006F6FE7">
              <w:rPr>
                <w:rFonts w:ascii="Times New Roman" w:hAnsi="Times New Roman"/>
                <w:sz w:val="22"/>
                <w:szCs w:val="22"/>
              </w:rPr>
              <w:t>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016C" w:rsidRPr="006F6FE7" w:rsidRDefault="0027016C" w:rsidP="00D401E4">
            <w:pPr>
              <w:pStyle w:val="Bntext"/>
              <w:rPr>
                <w:rFonts w:ascii="Times New Roman" w:hAnsi="Times New Roman"/>
                <w:sz w:val="22"/>
                <w:szCs w:val="22"/>
              </w:rPr>
            </w:pPr>
            <w:r w:rsidRPr="006F6FE7">
              <w:rPr>
                <w:rFonts w:ascii="Times New Roman" w:hAnsi="Times New Roman"/>
                <w:sz w:val="22"/>
                <w:szCs w:val="22"/>
                <w:lang w:val="cs-CZ"/>
              </w:rPr>
              <w:t>Konstrukční vrstva vozovky – beton</w:t>
            </w:r>
            <w:r w:rsidR="00A11D01">
              <w:rPr>
                <w:rFonts w:ascii="Times New Roman" w:hAnsi="Times New Roman"/>
                <w:sz w:val="22"/>
                <w:szCs w:val="22"/>
                <w:lang w:val="cs-CZ"/>
              </w:rPr>
              <w:t xml:space="preserve"> střední kvality</w:t>
            </w:r>
          </w:p>
        </w:tc>
        <w:tc>
          <w:tcPr>
            <w:tcW w:w="1016" w:type="dxa"/>
            <w:vMerge/>
            <w:tcBorders>
              <w:left w:val="single" w:sz="4" w:space="0" w:color="auto"/>
              <w:right w:val="single" w:sz="4" w:space="0" w:color="auto"/>
            </w:tcBorders>
            <w:vAlign w:val="center"/>
          </w:tcPr>
          <w:p w:rsidR="0027016C" w:rsidRPr="003533ED" w:rsidRDefault="0027016C" w:rsidP="003533ED">
            <w:pPr>
              <w:ind w:left="141"/>
              <w:jc w:val="left"/>
              <w:rPr>
                <w:sz w:val="22"/>
                <w:szCs w:val="22"/>
              </w:rPr>
            </w:pPr>
          </w:p>
        </w:tc>
        <w:tc>
          <w:tcPr>
            <w:tcW w:w="992" w:type="dxa"/>
            <w:vMerge/>
            <w:tcBorders>
              <w:left w:val="single" w:sz="4" w:space="0" w:color="auto"/>
              <w:right w:val="single" w:sz="4" w:space="0" w:color="auto"/>
            </w:tcBorders>
            <w:vAlign w:val="center"/>
          </w:tcPr>
          <w:p w:rsidR="0027016C" w:rsidRPr="003533ED" w:rsidRDefault="0027016C" w:rsidP="003533ED">
            <w:pPr>
              <w:jc w:val="center"/>
              <w:rPr>
                <w:sz w:val="22"/>
                <w:szCs w:val="22"/>
              </w:rPr>
            </w:pPr>
          </w:p>
        </w:tc>
        <w:tc>
          <w:tcPr>
            <w:tcW w:w="1252" w:type="dxa"/>
            <w:vMerge/>
            <w:tcBorders>
              <w:left w:val="single" w:sz="4" w:space="0" w:color="auto"/>
              <w:right w:val="single" w:sz="4" w:space="0" w:color="auto"/>
            </w:tcBorders>
            <w:tcMar>
              <w:top w:w="0" w:type="dxa"/>
              <w:left w:w="108" w:type="dxa"/>
              <w:bottom w:w="0" w:type="dxa"/>
              <w:right w:w="108" w:type="dxa"/>
            </w:tcMar>
            <w:vAlign w:val="center"/>
          </w:tcPr>
          <w:p w:rsidR="0027016C" w:rsidRPr="003533ED" w:rsidRDefault="0027016C" w:rsidP="00583689">
            <w:pPr>
              <w:jc w:val="center"/>
              <w:rPr>
                <w:sz w:val="22"/>
                <w:szCs w:val="22"/>
              </w:rPr>
            </w:pPr>
          </w:p>
        </w:tc>
      </w:tr>
      <w:tr w:rsidR="0027016C" w:rsidRPr="003533ED" w:rsidTr="006A6C81">
        <w:tc>
          <w:tcPr>
            <w:tcW w:w="851" w:type="dxa"/>
            <w:vMerge/>
            <w:tcBorders>
              <w:left w:val="single" w:sz="4" w:space="0" w:color="auto"/>
              <w:right w:val="single" w:sz="4" w:space="0" w:color="auto"/>
            </w:tcBorders>
            <w:tcMar>
              <w:top w:w="0" w:type="dxa"/>
              <w:left w:w="108" w:type="dxa"/>
              <w:bottom w:w="0" w:type="dxa"/>
              <w:right w:w="108" w:type="dxa"/>
            </w:tcMar>
          </w:tcPr>
          <w:p w:rsidR="0027016C" w:rsidRDefault="0027016C" w:rsidP="00CC48A2">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016C" w:rsidRPr="006F6FE7" w:rsidRDefault="0027016C" w:rsidP="006F6FE7">
            <w:pPr>
              <w:pStyle w:val="Bntext"/>
              <w:jc w:val="center"/>
              <w:rPr>
                <w:rFonts w:ascii="Times New Roman" w:hAnsi="Times New Roman"/>
                <w:sz w:val="22"/>
                <w:szCs w:val="22"/>
              </w:rPr>
            </w:pPr>
            <w:r w:rsidRPr="006F6FE7">
              <w:rPr>
                <w:rFonts w:ascii="Times New Roman" w:hAnsi="Times New Roman"/>
                <w:sz w:val="22"/>
                <w:szCs w:val="22"/>
              </w:rPr>
              <w:t>0,</w:t>
            </w:r>
            <w:r w:rsidR="00A11D01">
              <w:rPr>
                <w:rFonts w:ascii="Times New Roman" w:hAnsi="Times New Roman"/>
                <w:sz w:val="22"/>
                <w:szCs w:val="22"/>
                <w:lang w:val="cs-CZ"/>
              </w:rPr>
              <w:t>3</w:t>
            </w:r>
            <w:r w:rsidRPr="006F6FE7">
              <w:rPr>
                <w:rFonts w:ascii="Times New Roman" w:hAnsi="Times New Roman"/>
                <w:sz w:val="22"/>
                <w:szCs w:val="22"/>
              </w:rPr>
              <w:t>0–</w:t>
            </w:r>
            <w:r w:rsidR="00A11D01">
              <w:rPr>
                <w:rFonts w:ascii="Times New Roman" w:hAnsi="Times New Roman"/>
                <w:sz w:val="22"/>
                <w:szCs w:val="22"/>
                <w:lang w:val="cs-CZ"/>
              </w:rPr>
              <w:t>0</w:t>
            </w:r>
            <w:r w:rsidRPr="006F6FE7">
              <w:rPr>
                <w:rFonts w:ascii="Times New Roman" w:hAnsi="Times New Roman"/>
                <w:sz w:val="22"/>
                <w:szCs w:val="22"/>
              </w:rPr>
              <w:t>,</w:t>
            </w:r>
            <w:r w:rsidR="00A11D01">
              <w:rPr>
                <w:rFonts w:ascii="Times New Roman" w:hAnsi="Times New Roman"/>
                <w:sz w:val="22"/>
                <w:szCs w:val="22"/>
                <w:lang w:val="cs-CZ"/>
              </w:rPr>
              <w:t>4</w:t>
            </w:r>
            <w:r w:rsidRPr="006F6FE7">
              <w:rPr>
                <w:rFonts w:ascii="Times New Roman" w:hAnsi="Times New Roman"/>
                <w:sz w:val="22"/>
                <w:szCs w:val="22"/>
              </w:rPr>
              <w:t>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7016C" w:rsidRPr="006F6FE7" w:rsidRDefault="00A11D01" w:rsidP="00D401E4">
            <w:pPr>
              <w:pStyle w:val="Bntext"/>
              <w:rPr>
                <w:rFonts w:ascii="Times New Roman" w:hAnsi="Times New Roman"/>
                <w:sz w:val="22"/>
                <w:szCs w:val="22"/>
              </w:rPr>
            </w:pPr>
            <w:r w:rsidRPr="007C1067">
              <w:rPr>
                <w:rFonts w:ascii="Times New Roman" w:hAnsi="Times New Roman"/>
                <w:sz w:val="24"/>
              </w:rPr>
              <w:t>konstrukční vrstva vozovky – kamenný podsyp – úlomky kamene drobné až hrubé zrnitostní frakce</w:t>
            </w:r>
            <w:r>
              <w:rPr>
                <w:rFonts w:ascii="Times New Roman" w:hAnsi="Times New Roman"/>
                <w:sz w:val="24"/>
              </w:rPr>
              <w:t xml:space="preserve"> </w:t>
            </w:r>
            <w:r w:rsidRPr="007C1067">
              <w:rPr>
                <w:rFonts w:ascii="Times New Roman" w:hAnsi="Times New Roman"/>
                <w:sz w:val="24"/>
              </w:rPr>
              <w:t>s písčitou výplní</w:t>
            </w:r>
          </w:p>
        </w:tc>
        <w:tc>
          <w:tcPr>
            <w:tcW w:w="1016" w:type="dxa"/>
            <w:vMerge/>
            <w:tcBorders>
              <w:left w:val="single" w:sz="4" w:space="0" w:color="auto"/>
              <w:right w:val="single" w:sz="4" w:space="0" w:color="auto"/>
            </w:tcBorders>
            <w:vAlign w:val="center"/>
          </w:tcPr>
          <w:p w:rsidR="0027016C" w:rsidRPr="003533ED" w:rsidRDefault="0027016C" w:rsidP="003533ED">
            <w:pPr>
              <w:ind w:left="141"/>
              <w:jc w:val="left"/>
              <w:rPr>
                <w:sz w:val="22"/>
                <w:szCs w:val="22"/>
              </w:rPr>
            </w:pPr>
          </w:p>
        </w:tc>
        <w:tc>
          <w:tcPr>
            <w:tcW w:w="992" w:type="dxa"/>
            <w:vMerge/>
            <w:tcBorders>
              <w:left w:val="single" w:sz="4" w:space="0" w:color="auto"/>
              <w:right w:val="single" w:sz="4" w:space="0" w:color="auto"/>
            </w:tcBorders>
            <w:vAlign w:val="center"/>
          </w:tcPr>
          <w:p w:rsidR="0027016C" w:rsidRPr="003533ED" w:rsidRDefault="0027016C" w:rsidP="003533ED">
            <w:pPr>
              <w:jc w:val="center"/>
              <w:rPr>
                <w:sz w:val="22"/>
                <w:szCs w:val="22"/>
              </w:rPr>
            </w:pPr>
          </w:p>
        </w:tc>
        <w:tc>
          <w:tcPr>
            <w:tcW w:w="1252" w:type="dxa"/>
            <w:vMerge/>
            <w:tcBorders>
              <w:left w:val="single" w:sz="4" w:space="0" w:color="auto"/>
              <w:right w:val="single" w:sz="4" w:space="0" w:color="auto"/>
            </w:tcBorders>
            <w:tcMar>
              <w:top w:w="0" w:type="dxa"/>
              <w:left w:w="108" w:type="dxa"/>
              <w:bottom w:w="0" w:type="dxa"/>
              <w:right w:w="108" w:type="dxa"/>
            </w:tcMar>
            <w:vAlign w:val="center"/>
          </w:tcPr>
          <w:p w:rsidR="0027016C" w:rsidRPr="003533ED" w:rsidRDefault="0027016C" w:rsidP="00583689">
            <w:pPr>
              <w:jc w:val="center"/>
              <w:rPr>
                <w:sz w:val="22"/>
                <w:szCs w:val="22"/>
              </w:rPr>
            </w:pPr>
          </w:p>
        </w:tc>
      </w:tr>
      <w:tr w:rsidR="00A11D01" w:rsidRPr="003533ED" w:rsidTr="006A6C81">
        <w:tc>
          <w:tcPr>
            <w:tcW w:w="851" w:type="dxa"/>
            <w:vMerge/>
            <w:tcBorders>
              <w:left w:val="single" w:sz="4" w:space="0" w:color="auto"/>
              <w:right w:val="single" w:sz="4" w:space="0" w:color="auto"/>
            </w:tcBorders>
            <w:tcMar>
              <w:top w:w="0" w:type="dxa"/>
              <w:left w:w="108" w:type="dxa"/>
              <w:bottom w:w="0" w:type="dxa"/>
              <w:right w:w="108" w:type="dxa"/>
            </w:tcMar>
          </w:tcPr>
          <w:p w:rsidR="00A11D01" w:rsidRDefault="00A11D01" w:rsidP="00A11D01">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1D01" w:rsidRPr="006F6FE7" w:rsidRDefault="00A11D01" w:rsidP="00A11D01">
            <w:pPr>
              <w:pStyle w:val="Bntext"/>
              <w:jc w:val="center"/>
              <w:rPr>
                <w:rFonts w:ascii="Times New Roman" w:hAnsi="Times New Roman"/>
                <w:sz w:val="22"/>
                <w:szCs w:val="22"/>
              </w:rPr>
            </w:pPr>
            <w:r>
              <w:rPr>
                <w:rFonts w:ascii="Times New Roman" w:hAnsi="Times New Roman"/>
                <w:sz w:val="22"/>
                <w:szCs w:val="22"/>
                <w:lang w:val="cs-CZ"/>
              </w:rPr>
              <w:t>0</w:t>
            </w:r>
            <w:r w:rsidRPr="006F6FE7">
              <w:rPr>
                <w:rFonts w:ascii="Times New Roman" w:hAnsi="Times New Roman"/>
                <w:sz w:val="22"/>
                <w:szCs w:val="22"/>
              </w:rPr>
              <w:t>,</w:t>
            </w:r>
            <w:r>
              <w:rPr>
                <w:rFonts w:ascii="Times New Roman" w:hAnsi="Times New Roman"/>
                <w:sz w:val="22"/>
                <w:szCs w:val="22"/>
                <w:lang w:val="cs-CZ"/>
              </w:rPr>
              <w:t>4</w:t>
            </w:r>
            <w:r w:rsidRPr="006F6FE7">
              <w:rPr>
                <w:rFonts w:ascii="Times New Roman" w:hAnsi="Times New Roman"/>
                <w:sz w:val="22"/>
                <w:szCs w:val="22"/>
              </w:rPr>
              <w:t>0–</w:t>
            </w:r>
            <w:r>
              <w:rPr>
                <w:rFonts w:ascii="Times New Roman" w:hAnsi="Times New Roman"/>
                <w:sz w:val="22"/>
                <w:szCs w:val="22"/>
                <w:lang w:val="cs-CZ"/>
              </w:rPr>
              <w:t>2</w:t>
            </w:r>
            <w:r w:rsidRPr="006F6FE7">
              <w:rPr>
                <w:rFonts w:ascii="Times New Roman" w:hAnsi="Times New Roman"/>
                <w:sz w:val="22"/>
                <w:szCs w:val="22"/>
              </w:rPr>
              <w:t>,</w:t>
            </w:r>
            <w:r>
              <w:rPr>
                <w:rFonts w:ascii="Times New Roman" w:hAnsi="Times New Roman"/>
                <w:sz w:val="22"/>
                <w:szCs w:val="22"/>
                <w:lang w:val="cs-CZ"/>
              </w:rPr>
              <w:t>1</w:t>
            </w:r>
            <w:r w:rsidRPr="006F6FE7">
              <w:rPr>
                <w:rFonts w:ascii="Times New Roman" w:hAnsi="Times New Roman"/>
                <w:sz w:val="22"/>
                <w:szCs w:val="22"/>
              </w:rPr>
              <w:t>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1D01" w:rsidRPr="007C1067" w:rsidRDefault="00A11D01" w:rsidP="00A11D01">
            <w:pPr>
              <w:pStyle w:val="Bntext"/>
              <w:rPr>
                <w:rFonts w:ascii="Times New Roman" w:hAnsi="Times New Roman"/>
                <w:sz w:val="24"/>
              </w:rPr>
            </w:pPr>
            <w:r w:rsidRPr="007C1067">
              <w:rPr>
                <w:rFonts w:ascii="Times New Roman" w:hAnsi="Times New Roman"/>
                <w:sz w:val="24"/>
              </w:rPr>
              <w:t>navážka –</w:t>
            </w:r>
            <w:r>
              <w:rPr>
                <w:rFonts w:ascii="Times New Roman" w:hAnsi="Times New Roman"/>
                <w:sz w:val="24"/>
              </w:rPr>
              <w:t xml:space="preserve"> </w:t>
            </w:r>
            <w:r w:rsidRPr="007C1067">
              <w:rPr>
                <w:rFonts w:ascii="Times New Roman" w:hAnsi="Times New Roman"/>
                <w:sz w:val="24"/>
              </w:rPr>
              <w:t>jíl prachovitý</w:t>
            </w:r>
            <w:r>
              <w:rPr>
                <w:rFonts w:ascii="Times New Roman" w:hAnsi="Times New Roman"/>
                <w:sz w:val="24"/>
              </w:rPr>
              <w:t xml:space="preserve"> až středně plastický, šedý, slabě písčitý se slabým obsahem</w:t>
            </w:r>
            <w:r w:rsidRPr="007C1067">
              <w:rPr>
                <w:rFonts w:ascii="Times New Roman" w:hAnsi="Times New Roman"/>
                <w:sz w:val="24"/>
              </w:rPr>
              <w:t xml:space="preserve"> úlomk</w:t>
            </w:r>
            <w:r>
              <w:rPr>
                <w:rFonts w:ascii="Times New Roman" w:hAnsi="Times New Roman"/>
                <w:sz w:val="24"/>
              </w:rPr>
              <w:t>ů</w:t>
            </w:r>
            <w:r w:rsidRPr="007C1067">
              <w:rPr>
                <w:rFonts w:ascii="Times New Roman" w:hAnsi="Times New Roman"/>
                <w:sz w:val="24"/>
              </w:rPr>
              <w:t xml:space="preserve"> kamene</w:t>
            </w:r>
            <w:r>
              <w:rPr>
                <w:rFonts w:ascii="Times New Roman" w:hAnsi="Times New Roman"/>
                <w:sz w:val="24"/>
              </w:rPr>
              <w:t xml:space="preserve"> a </w:t>
            </w:r>
            <w:r w:rsidRPr="007C1067">
              <w:rPr>
                <w:rFonts w:ascii="Times New Roman" w:hAnsi="Times New Roman"/>
                <w:sz w:val="24"/>
              </w:rPr>
              <w:t xml:space="preserve">cihel drobné až hrubé zrnitostní frakce (do </w:t>
            </w:r>
            <w:r>
              <w:rPr>
                <w:rFonts w:ascii="Times New Roman" w:hAnsi="Times New Roman"/>
                <w:sz w:val="24"/>
              </w:rPr>
              <w:t>10</w:t>
            </w:r>
            <w:r w:rsidRPr="007C1067">
              <w:rPr>
                <w:rFonts w:ascii="Times New Roman" w:hAnsi="Times New Roman"/>
                <w:sz w:val="24"/>
              </w:rPr>
              <w:t xml:space="preserve"> %), tuhý</w:t>
            </w:r>
          </w:p>
        </w:tc>
        <w:tc>
          <w:tcPr>
            <w:tcW w:w="1016" w:type="dxa"/>
            <w:vMerge/>
            <w:tcBorders>
              <w:left w:val="single" w:sz="4" w:space="0" w:color="auto"/>
              <w:right w:val="single" w:sz="4" w:space="0" w:color="auto"/>
            </w:tcBorders>
            <w:vAlign w:val="center"/>
          </w:tcPr>
          <w:p w:rsidR="00A11D01" w:rsidRPr="003533ED" w:rsidRDefault="00A11D01" w:rsidP="00A11D01">
            <w:pPr>
              <w:ind w:left="141"/>
              <w:jc w:val="left"/>
              <w:rPr>
                <w:sz w:val="22"/>
                <w:szCs w:val="22"/>
              </w:rPr>
            </w:pPr>
          </w:p>
        </w:tc>
        <w:tc>
          <w:tcPr>
            <w:tcW w:w="992" w:type="dxa"/>
            <w:vMerge/>
            <w:tcBorders>
              <w:left w:val="single" w:sz="4" w:space="0" w:color="auto"/>
              <w:right w:val="single" w:sz="4" w:space="0" w:color="auto"/>
            </w:tcBorders>
            <w:vAlign w:val="center"/>
          </w:tcPr>
          <w:p w:rsidR="00A11D01" w:rsidRPr="003533ED" w:rsidRDefault="00A11D01" w:rsidP="00A11D01">
            <w:pPr>
              <w:jc w:val="center"/>
              <w:rPr>
                <w:sz w:val="22"/>
                <w:szCs w:val="22"/>
              </w:rPr>
            </w:pPr>
          </w:p>
        </w:tc>
        <w:tc>
          <w:tcPr>
            <w:tcW w:w="1252" w:type="dxa"/>
            <w:vMerge/>
            <w:tcBorders>
              <w:left w:val="single" w:sz="4" w:space="0" w:color="auto"/>
              <w:right w:val="single" w:sz="4" w:space="0" w:color="auto"/>
            </w:tcBorders>
            <w:tcMar>
              <w:top w:w="0" w:type="dxa"/>
              <w:left w:w="108" w:type="dxa"/>
              <w:bottom w:w="0" w:type="dxa"/>
              <w:right w:w="108" w:type="dxa"/>
            </w:tcMar>
            <w:vAlign w:val="center"/>
          </w:tcPr>
          <w:p w:rsidR="00A11D01" w:rsidRPr="003533ED" w:rsidRDefault="00A11D01" w:rsidP="00A11D01">
            <w:pPr>
              <w:jc w:val="center"/>
              <w:rPr>
                <w:sz w:val="22"/>
                <w:szCs w:val="22"/>
              </w:rPr>
            </w:pPr>
          </w:p>
        </w:tc>
      </w:tr>
      <w:tr w:rsidR="00A11D01" w:rsidRPr="003533ED" w:rsidTr="006A6C81">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A11D01" w:rsidRPr="003533ED" w:rsidRDefault="00A11D01" w:rsidP="00A11D01">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1D01" w:rsidRPr="000A7191" w:rsidRDefault="00A11D01" w:rsidP="00A11D01">
            <w:pPr>
              <w:pStyle w:val="Bntext"/>
              <w:jc w:val="center"/>
              <w:rPr>
                <w:rFonts w:ascii="Times New Roman" w:hAnsi="Times New Roman"/>
                <w:sz w:val="22"/>
                <w:szCs w:val="22"/>
              </w:rPr>
            </w:pPr>
            <w:r w:rsidRPr="000A7191">
              <w:rPr>
                <w:rFonts w:ascii="Times New Roman" w:hAnsi="Times New Roman"/>
                <w:sz w:val="22"/>
                <w:szCs w:val="22"/>
              </w:rPr>
              <w:t>0,10–0,80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1D01" w:rsidRPr="000A7191" w:rsidRDefault="00A11D01" w:rsidP="00A11D01">
            <w:pPr>
              <w:pStyle w:val="Bntext"/>
              <w:rPr>
                <w:rFonts w:ascii="Times New Roman" w:hAnsi="Times New Roman"/>
                <w:sz w:val="22"/>
                <w:szCs w:val="22"/>
              </w:rPr>
            </w:pPr>
            <w:r w:rsidRPr="000A7191">
              <w:rPr>
                <w:rFonts w:ascii="Times New Roman" w:hAnsi="Times New Roman"/>
                <w:sz w:val="22"/>
                <w:szCs w:val="22"/>
              </w:rPr>
              <w:t>Konstrukční vrstva vozovky – kamenitý podsyp -  šedý štěrk drobný až kamenitý, silně písčitý, slabě zahliněný</w:t>
            </w:r>
          </w:p>
        </w:tc>
        <w:tc>
          <w:tcPr>
            <w:tcW w:w="1016" w:type="dxa"/>
            <w:vMerge/>
            <w:tcBorders>
              <w:top w:val="single" w:sz="4" w:space="0" w:color="auto"/>
              <w:left w:val="single" w:sz="4" w:space="0" w:color="auto"/>
              <w:bottom w:val="single" w:sz="4" w:space="0" w:color="auto"/>
              <w:right w:val="single" w:sz="4" w:space="0" w:color="auto"/>
            </w:tcBorders>
            <w:vAlign w:val="center"/>
          </w:tcPr>
          <w:p w:rsidR="00A11D01" w:rsidRPr="003533ED" w:rsidRDefault="00A11D01" w:rsidP="00A11D01">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1D01" w:rsidRPr="003533ED" w:rsidRDefault="00A11D01" w:rsidP="00A11D01">
            <w:pPr>
              <w:jc w:val="center"/>
              <w:rPr>
                <w:sz w:val="22"/>
                <w:szCs w:val="22"/>
              </w:rPr>
            </w:pPr>
          </w:p>
        </w:tc>
        <w:tc>
          <w:tcPr>
            <w:tcW w:w="125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11D01" w:rsidRPr="003533ED" w:rsidRDefault="00A11D01" w:rsidP="00A11D01">
            <w:pPr>
              <w:jc w:val="center"/>
              <w:rPr>
                <w:sz w:val="22"/>
                <w:szCs w:val="22"/>
              </w:rPr>
            </w:pPr>
          </w:p>
        </w:tc>
      </w:tr>
      <w:tr w:rsidR="00A11D01" w:rsidRPr="003533ED" w:rsidTr="006A6C81">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A11D01" w:rsidRPr="003533ED" w:rsidRDefault="00A11D01" w:rsidP="00A11D01">
            <w:pPr>
              <w:pStyle w:val="Bntext"/>
              <w:jc w:val="left"/>
              <w:rPr>
                <w:rFonts w:ascii="Times New Roman" w:hAnsi="Times New Roman"/>
                <w:b/>
                <w:sz w:val="24"/>
                <w:lang w:val="cs-CZ" w:eastAsia="cs-CZ"/>
              </w:rPr>
            </w:pPr>
          </w:p>
        </w:tc>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1D01" w:rsidRPr="000A7191" w:rsidRDefault="00A11D01" w:rsidP="00A11D01">
            <w:pPr>
              <w:pStyle w:val="Bntext"/>
              <w:jc w:val="center"/>
              <w:rPr>
                <w:rFonts w:ascii="Times New Roman" w:hAnsi="Times New Roman"/>
                <w:sz w:val="22"/>
                <w:szCs w:val="22"/>
              </w:rPr>
            </w:pPr>
            <w:r w:rsidRPr="000A7191">
              <w:rPr>
                <w:rFonts w:ascii="Times New Roman" w:hAnsi="Times New Roman"/>
                <w:sz w:val="22"/>
                <w:szCs w:val="22"/>
              </w:rPr>
              <w:t>0,80–1,00</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1D01" w:rsidRPr="000A7191" w:rsidRDefault="00A11D01" w:rsidP="00A11D01">
            <w:pPr>
              <w:pStyle w:val="Bntext"/>
              <w:rPr>
                <w:rFonts w:ascii="Times New Roman" w:hAnsi="Times New Roman"/>
                <w:sz w:val="22"/>
                <w:szCs w:val="22"/>
              </w:rPr>
            </w:pPr>
            <w:r w:rsidRPr="000A7191">
              <w:rPr>
                <w:rFonts w:ascii="Times New Roman" w:hAnsi="Times New Roman"/>
                <w:sz w:val="22"/>
                <w:szCs w:val="22"/>
              </w:rPr>
              <w:t>Navážka – hnědý jíl prachovitý, písčitý s úlomky kamene a cihel frakce drobné až kamenité, tuhý</w:t>
            </w:r>
          </w:p>
        </w:tc>
        <w:tc>
          <w:tcPr>
            <w:tcW w:w="1016" w:type="dxa"/>
            <w:vMerge/>
            <w:tcBorders>
              <w:top w:val="single" w:sz="4" w:space="0" w:color="auto"/>
              <w:left w:val="single" w:sz="4" w:space="0" w:color="auto"/>
              <w:bottom w:val="single" w:sz="4" w:space="0" w:color="auto"/>
              <w:right w:val="single" w:sz="4" w:space="0" w:color="auto"/>
            </w:tcBorders>
            <w:vAlign w:val="center"/>
          </w:tcPr>
          <w:p w:rsidR="00A11D01" w:rsidRPr="003533ED" w:rsidRDefault="00A11D01" w:rsidP="00A11D01">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1D01" w:rsidRPr="003533ED" w:rsidRDefault="00A11D01" w:rsidP="00A11D01">
            <w:pPr>
              <w:jc w:val="center"/>
              <w:rPr>
                <w:sz w:val="22"/>
                <w:szCs w:val="22"/>
              </w:rPr>
            </w:pPr>
          </w:p>
        </w:tc>
        <w:tc>
          <w:tcPr>
            <w:tcW w:w="125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11D01" w:rsidRPr="003533ED" w:rsidRDefault="00A11D01" w:rsidP="00A11D01">
            <w:pPr>
              <w:jc w:val="center"/>
              <w:rPr>
                <w:sz w:val="22"/>
                <w:szCs w:val="22"/>
              </w:rPr>
            </w:pPr>
          </w:p>
        </w:tc>
      </w:tr>
      <w:bookmarkEnd w:id="40"/>
    </w:tbl>
    <w:p w:rsidR="0052627F" w:rsidRPr="003533ED" w:rsidRDefault="0052627F" w:rsidP="0052627F">
      <w:pPr>
        <w:pStyle w:val="Zkladntext2"/>
        <w:rPr>
          <w:color w:val="auto"/>
        </w:rPr>
      </w:pPr>
    </w:p>
    <w:p w:rsidR="009E1968" w:rsidRDefault="00372803" w:rsidP="0052627F">
      <w:pPr>
        <w:pStyle w:val="Zkladntext2"/>
        <w:widowControl w:val="0"/>
        <w:rPr>
          <w:color w:val="auto"/>
          <w:lang w:val="cs-CZ"/>
        </w:rPr>
      </w:pPr>
      <w:r w:rsidRPr="00F6168D">
        <w:rPr>
          <w:color w:val="auto"/>
        </w:rPr>
        <w:t xml:space="preserve">Podrobnější údaje viz. </w:t>
      </w:r>
      <w:r w:rsidRPr="00F6168D">
        <w:rPr>
          <w:color w:val="auto"/>
          <w:lang w:val="cs-CZ"/>
        </w:rPr>
        <w:t>v</w:t>
      </w:r>
      <w:r w:rsidR="009E1968" w:rsidRPr="00F6168D">
        <w:rPr>
          <w:color w:val="auto"/>
        </w:rPr>
        <w:t>ýše citovaný IG průzkum.</w:t>
      </w:r>
    </w:p>
    <w:p w:rsidR="008232BE" w:rsidRPr="008232BE" w:rsidRDefault="008232BE" w:rsidP="0052627F">
      <w:pPr>
        <w:pStyle w:val="Zkladntext2"/>
        <w:widowControl w:val="0"/>
        <w:rPr>
          <w:color w:val="auto"/>
          <w:lang w:val="cs-CZ"/>
        </w:rPr>
      </w:pPr>
    </w:p>
    <w:p w:rsidR="001D438E" w:rsidRPr="009012B1" w:rsidRDefault="00D04920">
      <w:pPr>
        <w:pStyle w:val="Nadpis1"/>
      </w:pPr>
      <w:bookmarkStart w:id="41" w:name="_Toc20128591"/>
      <w:bookmarkStart w:id="42" w:name="_Toc20128792"/>
      <w:bookmarkStart w:id="43" w:name="_Toc20129114"/>
      <w:bookmarkStart w:id="44" w:name="_Toc20129233"/>
      <w:bookmarkEnd w:id="32"/>
      <w:bookmarkEnd w:id="33"/>
      <w:bookmarkEnd w:id="34"/>
      <w:bookmarkEnd w:id="35"/>
      <w:r w:rsidRPr="00B311D2">
        <w:t xml:space="preserve"> </w:t>
      </w:r>
      <w:bookmarkStart w:id="45" w:name="_Toc33538791"/>
      <w:r w:rsidR="008463CB" w:rsidRPr="009012B1">
        <w:t>Zásady technického řešení</w:t>
      </w:r>
      <w:bookmarkEnd w:id="41"/>
      <w:bookmarkEnd w:id="42"/>
      <w:bookmarkEnd w:id="43"/>
      <w:bookmarkEnd w:id="44"/>
      <w:bookmarkEnd w:id="45"/>
      <w:r w:rsidR="008463CB" w:rsidRPr="009012B1">
        <w:t xml:space="preserve"> </w:t>
      </w:r>
      <w:bookmarkStart w:id="46" w:name="_Toc20128592"/>
      <w:bookmarkStart w:id="47" w:name="_Toc20128793"/>
      <w:bookmarkStart w:id="48" w:name="_Toc20129115"/>
      <w:bookmarkStart w:id="49" w:name="_Toc20129234"/>
    </w:p>
    <w:p w:rsidR="00521A03" w:rsidRPr="00B311D2" w:rsidRDefault="00521A03" w:rsidP="00521A03">
      <w:pPr>
        <w:pStyle w:val="Zkladntext"/>
        <w:rPr>
          <w:szCs w:val="24"/>
        </w:rPr>
      </w:pPr>
      <w:r w:rsidRPr="00B311D2">
        <w:rPr>
          <w:szCs w:val="24"/>
        </w:rPr>
        <w:t>Zásobování vodou přilehlých nemovitostí po dobu stavby bude probíhat stávajícím způsobem.</w:t>
      </w:r>
      <w:r w:rsidR="008D7E3E" w:rsidRPr="00B311D2">
        <w:rPr>
          <w:szCs w:val="24"/>
        </w:rPr>
        <w:t xml:space="preserve"> </w:t>
      </w:r>
      <w:r w:rsidR="00A11D01">
        <w:rPr>
          <w:szCs w:val="24"/>
        </w:rPr>
        <w:t>Dočasné</w:t>
      </w:r>
      <w:r w:rsidR="00AD1754">
        <w:rPr>
          <w:szCs w:val="24"/>
        </w:rPr>
        <w:t xml:space="preserve"> trubní sítě</w:t>
      </w:r>
      <w:r w:rsidR="00A11D01">
        <w:rPr>
          <w:szCs w:val="24"/>
        </w:rPr>
        <w:t xml:space="preserve"> nejsou navrženy.</w:t>
      </w:r>
      <w:r w:rsidR="008D7E3E" w:rsidRPr="00B311D2">
        <w:rPr>
          <w:szCs w:val="24"/>
        </w:rPr>
        <w:t xml:space="preserve"> </w:t>
      </w:r>
      <w:r w:rsidRPr="00B311D2">
        <w:rPr>
          <w:szCs w:val="24"/>
        </w:rPr>
        <w:t xml:space="preserve">Ke krátkodobému přerušení dodávek vody dojde při přepojování </w:t>
      </w:r>
      <w:r w:rsidR="00A701E7">
        <w:rPr>
          <w:szCs w:val="24"/>
        </w:rPr>
        <w:t>rekonstru</w:t>
      </w:r>
      <w:r w:rsidR="0000365F">
        <w:rPr>
          <w:szCs w:val="24"/>
        </w:rPr>
        <w:t>ovaných</w:t>
      </w:r>
      <w:r w:rsidRPr="00B311D2">
        <w:rPr>
          <w:szCs w:val="24"/>
        </w:rPr>
        <w:t xml:space="preserve"> řadů na s</w:t>
      </w:r>
      <w:r w:rsidR="00E36E34" w:rsidRPr="00B311D2">
        <w:rPr>
          <w:szCs w:val="24"/>
        </w:rPr>
        <w:t>t</w:t>
      </w:r>
      <w:r w:rsidRPr="00B311D2">
        <w:rPr>
          <w:szCs w:val="24"/>
        </w:rPr>
        <w:t xml:space="preserve">ávající a při napojení </w:t>
      </w:r>
      <w:r w:rsidR="00A701E7">
        <w:rPr>
          <w:szCs w:val="24"/>
        </w:rPr>
        <w:t>rekonstru</w:t>
      </w:r>
      <w:r w:rsidR="0000365F">
        <w:rPr>
          <w:szCs w:val="24"/>
        </w:rPr>
        <w:t>ovaných</w:t>
      </w:r>
      <w:r w:rsidRPr="00B311D2">
        <w:rPr>
          <w:szCs w:val="24"/>
        </w:rPr>
        <w:t xml:space="preserve"> vodovodních přípojek. </w:t>
      </w:r>
    </w:p>
    <w:p w:rsidR="008C7D65" w:rsidRPr="00B311D2" w:rsidRDefault="00AD1754" w:rsidP="008C7D65">
      <w:pPr>
        <w:pStyle w:val="Nadpis2"/>
      </w:pPr>
      <w:bookmarkStart w:id="50" w:name="_Toc20128563"/>
      <w:bookmarkStart w:id="51" w:name="_Toc20128901"/>
      <w:bookmarkStart w:id="52" w:name="_Toc20129086"/>
      <w:bookmarkStart w:id="53" w:name="_Toc20129205"/>
      <w:bookmarkStart w:id="54" w:name="_Toc30405013"/>
      <w:r>
        <w:rPr>
          <w:lang w:val="cs-CZ"/>
        </w:rPr>
        <w:t xml:space="preserve"> </w:t>
      </w:r>
      <w:bookmarkStart w:id="55" w:name="_Toc33538792"/>
      <w:r w:rsidR="008C7D65" w:rsidRPr="00B311D2">
        <w:t>Příprava staveniště</w:t>
      </w:r>
      <w:bookmarkEnd w:id="50"/>
      <w:bookmarkEnd w:id="51"/>
      <w:bookmarkEnd w:id="52"/>
      <w:bookmarkEnd w:id="53"/>
      <w:bookmarkEnd w:id="54"/>
      <w:bookmarkEnd w:id="55"/>
    </w:p>
    <w:p w:rsidR="008C7D65" w:rsidRPr="00B311D2" w:rsidRDefault="008C7D65" w:rsidP="008C7D65">
      <w:pPr>
        <w:pStyle w:val="Zkladntextodsazen2"/>
        <w:ind w:left="0" w:firstLine="0"/>
        <w:jc w:val="both"/>
      </w:pPr>
      <w:r w:rsidRPr="00B311D2">
        <w:t>Před zahájením zemních prací je nezbytné prostorově vytyčit veškeré podzemní prostory a vedení – očekávány jsou souběhy a křížení podzemních inženýrských sítí (silové</w:t>
      </w:r>
      <w:r w:rsidR="00FB4587">
        <w:t xml:space="preserve"> a</w:t>
      </w:r>
      <w:r w:rsidRPr="00B311D2">
        <w:t xml:space="preserve"> sdělovací  kabely různých provozovatelů, vodovod</w:t>
      </w:r>
      <w:r w:rsidR="009012B1">
        <w:t>y</w:t>
      </w:r>
      <w:r w:rsidRPr="00B311D2">
        <w:t>, plynovod</w:t>
      </w:r>
      <w:r w:rsidR="009012B1">
        <w:t>y</w:t>
      </w:r>
      <w:r w:rsidRPr="00B311D2">
        <w:t xml:space="preserve">, kanalizace, kabely veřejného osvětlení, kabely kabelové televize, vodovodní, plynové a kanalizační přípojky nemovitostí). Kácení vzrostlých stromů se nepředpokládá. Z důvodu uvolnění staveniště se neuvažuje s demoličními pracemi. </w:t>
      </w:r>
    </w:p>
    <w:p w:rsidR="00901F1E" w:rsidRPr="00B311D2" w:rsidRDefault="00901F1E" w:rsidP="00901F1E">
      <w:pPr>
        <w:pStyle w:val="Nadpis2"/>
      </w:pPr>
      <w:bookmarkStart w:id="56" w:name="_Toc20128566"/>
      <w:bookmarkStart w:id="57" w:name="_Toc20128904"/>
      <w:bookmarkStart w:id="58" w:name="_Toc20129089"/>
      <w:bookmarkStart w:id="59" w:name="_Toc20129208"/>
      <w:bookmarkStart w:id="60" w:name="_Toc30405015"/>
      <w:r w:rsidRPr="00B311D2">
        <w:t xml:space="preserve"> </w:t>
      </w:r>
      <w:bookmarkStart w:id="61" w:name="_Toc33538793"/>
      <w:r w:rsidRPr="00B311D2">
        <w:t>Požadavky na stavebně technické řešení stavby</w:t>
      </w:r>
      <w:bookmarkEnd w:id="56"/>
      <w:bookmarkEnd w:id="57"/>
      <w:bookmarkEnd w:id="58"/>
      <w:bookmarkEnd w:id="59"/>
      <w:bookmarkEnd w:id="60"/>
      <w:bookmarkEnd w:id="61"/>
    </w:p>
    <w:p w:rsidR="00901F1E" w:rsidRPr="00B311D2" w:rsidRDefault="008D3926" w:rsidP="00901F1E">
      <w:pPr>
        <w:pStyle w:val="Zkladntext"/>
      </w:pPr>
      <w:r w:rsidRPr="00B311D2">
        <w:t>U stavebních objektů musí být docíleno obvyklých vlastností dle platných ČSN a souladu s obecně platnými předpisy.</w:t>
      </w:r>
      <w:r>
        <w:t xml:space="preserve"> </w:t>
      </w:r>
      <w:r w:rsidR="00AB73D2">
        <w:t>Navrhovan</w:t>
      </w:r>
      <w:r>
        <w:t>é</w:t>
      </w:r>
      <w:r w:rsidR="00AB73D2">
        <w:t xml:space="preserve"> </w:t>
      </w:r>
      <w:r>
        <w:t xml:space="preserve">objekty </w:t>
      </w:r>
      <w:r w:rsidR="00AB73D2">
        <w:t>vodovod</w:t>
      </w:r>
      <w:r>
        <w:t>u</w:t>
      </w:r>
      <w:r w:rsidR="00AB73D2">
        <w:t xml:space="preserve"> bud</w:t>
      </w:r>
      <w:r>
        <w:t>ou</w:t>
      </w:r>
      <w:r w:rsidR="00AB73D2">
        <w:t xml:space="preserve"> proveden</w:t>
      </w:r>
      <w:r>
        <w:t>y</w:t>
      </w:r>
      <w:r w:rsidR="00AB73D2">
        <w:t xml:space="preserve"> dle zákona č.274/2001 Sb. Ve znění pozdějších předpisů a jeho prováděcí vyhlášky č.428/2001 Sb. v souladu s Městskými standardy pro vodovodní síť</w:t>
      </w:r>
      <w:r w:rsidR="00E32107">
        <w:t xml:space="preserve"> a v nich uvedený</w:t>
      </w:r>
      <w:r>
        <w:t>mi</w:t>
      </w:r>
      <w:r w:rsidR="00E32107">
        <w:t xml:space="preserve"> norm</w:t>
      </w:r>
      <w:r>
        <w:t>ami</w:t>
      </w:r>
      <w:r w:rsidR="00E32107">
        <w:t xml:space="preserve"> a předpis</w:t>
      </w:r>
      <w:r>
        <w:t>y</w:t>
      </w:r>
      <w:r w:rsidR="00E32107">
        <w:t>.</w:t>
      </w:r>
      <w:r w:rsidR="00AB73D2">
        <w:t xml:space="preserve"> </w:t>
      </w:r>
      <w:r w:rsidR="00E32107" w:rsidRPr="00B311D2">
        <w:t>Konstrukce a materiálové provedení součástí vodovodního řadu musí vyhovovat podmínkám uložení, okolním vlivům</w:t>
      </w:r>
      <w:r>
        <w:t>,</w:t>
      </w:r>
      <w:r w:rsidR="00E32107" w:rsidRPr="00B311D2">
        <w:t xml:space="preserve"> musí splňovat ustanovení platných ČSN pro vodovodní sítě</w:t>
      </w:r>
      <w:r>
        <w:t xml:space="preserve"> a </w:t>
      </w:r>
      <w:r w:rsidRPr="00B311D2">
        <w:t>musí být v souladu s</w:t>
      </w:r>
      <w:r w:rsidR="00674B2A">
        <w:t xml:space="preserve"> aktuálními </w:t>
      </w:r>
      <w:r w:rsidRPr="00B311D2">
        <w:t>závěry akciové společnosti Brněnské vodárny a kanalizace, a. s. na vodárenský materiál</w:t>
      </w:r>
      <w:r w:rsidR="00674B2A">
        <w:t xml:space="preserve"> </w:t>
      </w:r>
      <w:r w:rsidRPr="00B311D2">
        <w:t xml:space="preserve">v roce výstavby. Při výstavbě je třeba dodržet platné normy, zejména ČSN 013462, </w:t>
      </w:r>
      <w:r>
        <w:t>ČSN EN 545, ČSN 755401, ČSN755402, ČSN 736005, ČSN 755411, ČSN 730873,</w:t>
      </w:r>
      <w:r w:rsidRPr="00E32107">
        <w:t xml:space="preserve"> </w:t>
      </w:r>
      <w:r>
        <w:t>ČSN</w:t>
      </w:r>
      <w:r w:rsidRPr="00B311D2">
        <w:t xml:space="preserve">755025, </w:t>
      </w:r>
      <w:r>
        <w:t xml:space="preserve">ČSN EN 805 </w:t>
      </w:r>
      <w:r w:rsidRPr="00B311D2">
        <w:t xml:space="preserve">a </w:t>
      </w:r>
      <w:r>
        <w:t>ČSN</w:t>
      </w:r>
      <w:r w:rsidRPr="00B311D2">
        <w:t>755911</w:t>
      </w:r>
      <w:r>
        <w:t xml:space="preserve">. </w:t>
      </w:r>
    </w:p>
    <w:p w:rsidR="008463CB" w:rsidRPr="00B311D2" w:rsidRDefault="00765C51" w:rsidP="001D438E">
      <w:pPr>
        <w:pStyle w:val="Nadpis2"/>
      </w:pPr>
      <w:r>
        <w:rPr>
          <w:lang w:val="cs-CZ"/>
        </w:rPr>
        <w:t xml:space="preserve"> </w:t>
      </w:r>
      <w:bookmarkStart w:id="62" w:name="_Toc33538794"/>
      <w:r w:rsidR="004D15E6" w:rsidRPr="00B311D2">
        <w:t>Funkční řešení a t</w:t>
      </w:r>
      <w:r w:rsidR="00322806" w:rsidRPr="00B311D2">
        <w:t>rasování</w:t>
      </w:r>
      <w:bookmarkEnd w:id="62"/>
      <w:r w:rsidR="008463CB" w:rsidRPr="00B311D2">
        <w:t xml:space="preserve"> </w:t>
      </w:r>
      <w:bookmarkEnd w:id="46"/>
      <w:bookmarkEnd w:id="47"/>
      <w:bookmarkEnd w:id="48"/>
      <w:bookmarkEnd w:id="49"/>
    </w:p>
    <w:p w:rsidR="00674B2A" w:rsidRPr="003A3895" w:rsidRDefault="00674B2A" w:rsidP="00674B2A">
      <w:pPr>
        <w:widowControl w:val="0"/>
      </w:pPr>
      <w:r w:rsidRPr="00157395">
        <w:t>V rámci rekonstrukce vodovodu bude nahrazen novým potrubím stejné světlosti stávající vodovodní řad DN100 z r. 1926 v ulici Nováčkova</w:t>
      </w:r>
      <w:r w:rsidRPr="003A3895">
        <w:t xml:space="preserve">. </w:t>
      </w:r>
    </w:p>
    <w:p w:rsidR="00674B2A" w:rsidRPr="003A3895" w:rsidRDefault="00674B2A" w:rsidP="00674B2A">
      <w:pPr>
        <w:widowControl w:val="0"/>
        <w:numPr>
          <w:ilvl w:val="0"/>
          <w:numId w:val="24"/>
        </w:numPr>
        <w:spacing w:before="100" w:beforeAutospacing="1" w:after="100" w:afterAutospacing="1"/>
      </w:pPr>
      <w:r w:rsidRPr="003A3895">
        <w:t xml:space="preserve">Před nemovitostí Nováčkova č.o.2 bude rekonstruováno potrubí řadu „N“ DN100 v délce 41m. Řad „N“ DN100 je nově trasován 1,2m od plynovodu.  </w:t>
      </w:r>
    </w:p>
    <w:p w:rsidR="00A92442" w:rsidRDefault="00A92442" w:rsidP="0053692A">
      <w:pPr>
        <w:numPr>
          <w:ilvl w:val="0"/>
          <w:numId w:val="24"/>
        </w:numPr>
      </w:pPr>
      <w:r w:rsidRPr="00A92442">
        <w:t>Stávající potrubí vodovodu se v rekonstruovan</w:t>
      </w:r>
      <w:r w:rsidR="00674B2A">
        <w:t>ém</w:t>
      </w:r>
      <w:r w:rsidRPr="00A92442">
        <w:t xml:space="preserve"> úse</w:t>
      </w:r>
      <w:r w:rsidR="00674B2A">
        <w:t>ku</w:t>
      </w:r>
      <w:r w:rsidRPr="00A92442">
        <w:t xml:space="preserve"> ulic</w:t>
      </w:r>
      <w:r w:rsidR="00674B2A">
        <w:t>e</w:t>
      </w:r>
      <w:r w:rsidRPr="00A92442">
        <w:t xml:space="preserve"> zruší.</w:t>
      </w:r>
    </w:p>
    <w:p w:rsidR="00674B2A" w:rsidRPr="00A92442" w:rsidRDefault="00674B2A" w:rsidP="00674B2A">
      <w:pPr>
        <w:ind w:left="360"/>
      </w:pPr>
    </w:p>
    <w:p w:rsidR="0032784C" w:rsidRPr="00B311D2" w:rsidRDefault="00FC19EB" w:rsidP="00B37B6F">
      <w:r w:rsidRPr="00B311D2">
        <w:t xml:space="preserve">Stávající vodovodní přípojky budou </w:t>
      </w:r>
      <w:r w:rsidR="00A701E7">
        <w:t>rekonstru</w:t>
      </w:r>
      <w:r w:rsidRPr="00B311D2">
        <w:t>ovány</w:t>
      </w:r>
      <w:r w:rsidR="00337833" w:rsidRPr="00B311D2">
        <w:t xml:space="preserve"> – viz. SO</w:t>
      </w:r>
      <w:r w:rsidR="0053692A">
        <w:t>3</w:t>
      </w:r>
      <w:r w:rsidR="00337833" w:rsidRPr="00B311D2">
        <w:t>4</w:t>
      </w:r>
      <w:r w:rsidR="0053692A">
        <w:t>0</w:t>
      </w:r>
      <w:r w:rsidRPr="00B311D2">
        <w:t xml:space="preserve">. </w:t>
      </w:r>
    </w:p>
    <w:p w:rsidR="008463CB" w:rsidRPr="009B4639" w:rsidRDefault="00674B2A" w:rsidP="00E23565">
      <w:pPr>
        <w:pStyle w:val="Nadpis3"/>
      </w:pPr>
      <w:bookmarkStart w:id="63" w:name="_Toc33538795"/>
      <w:r>
        <w:t>Nováčkova</w:t>
      </w:r>
      <w:r w:rsidR="00BE2534" w:rsidRPr="009B4639">
        <w:t xml:space="preserve"> – </w:t>
      </w:r>
      <w:r>
        <w:t>řad „N“</w:t>
      </w:r>
      <w:bookmarkEnd w:id="63"/>
    </w:p>
    <w:p w:rsidR="002406EF" w:rsidRDefault="00674B2A" w:rsidP="002406EF">
      <w:r>
        <w:t>Řad „N“</w:t>
      </w:r>
      <w:r w:rsidR="002406EF" w:rsidRPr="00B311D2">
        <w:t xml:space="preserve"> je napojen </w:t>
      </w:r>
      <w:r w:rsidR="0057073C">
        <w:t>v</w:t>
      </w:r>
      <w:r w:rsidR="006B3FB8">
        <w:t xml:space="preserve"> ulici </w:t>
      </w:r>
      <w:r>
        <w:t>Nováčkova</w:t>
      </w:r>
      <w:r w:rsidR="0057073C">
        <w:t xml:space="preserve"> </w:t>
      </w:r>
      <w:r w:rsidR="006B3FB8">
        <w:t xml:space="preserve">v bodě „N-Z“ </w:t>
      </w:r>
      <w:r w:rsidR="005D79EE" w:rsidRPr="00B311D2">
        <w:t>ve staničení 0,0</w:t>
      </w:r>
      <w:r w:rsidR="005D79EE">
        <w:t xml:space="preserve"> </w:t>
      </w:r>
      <w:r w:rsidR="00891402">
        <w:rPr>
          <w:szCs w:val="24"/>
        </w:rPr>
        <w:t xml:space="preserve">na </w:t>
      </w:r>
      <w:r w:rsidR="006B3FB8" w:rsidRPr="006B3FB8">
        <w:rPr>
          <w:szCs w:val="24"/>
        </w:rPr>
        <w:t>odbočku 200/</w:t>
      </w:r>
      <w:r w:rsidR="006B3FB8">
        <w:rPr>
          <w:szCs w:val="24"/>
        </w:rPr>
        <w:t>10</w:t>
      </w:r>
      <w:r w:rsidR="006B3FB8" w:rsidRPr="006B3FB8">
        <w:rPr>
          <w:szCs w:val="24"/>
        </w:rPr>
        <w:t>0, jež se osadí do výřezu stávajícího řadu DN200.</w:t>
      </w:r>
      <w:r w:rsidR="006B3FB8">
        <w:rPr>
          <w:szCs w:val="24"/>
        </w:rPr>
        <w:t xml:space="preserve"> </w:t>
      </w:r>
      <w:r>
        <w:t>Řad „N“</w:t>
      </w:r>
      <w:r w:rsidR="00810C2E" w:rsidRPr="00B311D2">
        <w:t xml:space="preserve"> </w:t>
      </w:r>
      <w:r w:rsidR="006B3FB8">
        <w:t>je trasován bez směrových lomů</w:t>
      </w:r>
      <w:r w:rsidR="003A7A93">
        <w:t xml:space="preserve"> </w:t>
      </w:r>
      <w:r w:rsidR="003A7A93" w:rsidRPr="003A7A93">
        <w:t>v souběhu se stávajícím plynovodem v osové vzdálenosti cca 1,25m</w:t>
      </w:r>
      <w:r w:rsidR="006B3FB8">
        <w:t xml:space="preserve"> přes tramvajové těleso a navazující jízdní pruh ulice Nováčkova </w:t>
      </w:r>
      <w:r w:rsidR="0057073C">
        <w:t xml:space="preserve">a pokračuje </w:t>
      </w:r>
      <w:r w:rsidR="00DA4B53" w:rsidRPr="00B311D2">
        <w:rPr>
          <w:szCs w:val="24"/>
        </w:rPr>
        <w:t>v</w:t>
      </w:r>
      <w:r w:rsidR="006B3FB8">
        <w:rPr>
          <w:szCs w:val="24"/>
        </w:rPr>
        <w:t xml:space="preserve"> asfaltové </w:t>
      </w:r>
      <w:r w:rsidR="00DA4B53" w:rsidRPr="00B311D2">
        <w:rPr>
          <w:szCs w:val="24"/>
        </w:rPr>
        <w:t xml:space="preserve">komunikaci </w:t>
      </w:r>
      <w:r w:rsidR="009F0FC8">
        <w:rPr>
          <w:szCs w:val="24"/>
        </w:rPr>
        <w:t>po pravé straně</w:t>
      </w:r>
      <w:r w:rsidR="008B7CCA" w:rsidRPr="00B311D2">
        <w:rPr>
          <w:szCs w:val="24"/>
        </w:rPr>
        <w:t xml:space="preserve"> </w:t>
      </w:r>
      <w:r w:rsidR="006B3FB8">
        <w:rPr>
          <w:szCs w:val="24"/>
        </w:rPr>
        <w:t>k lomovému bodu N-K, kde je ve st</w:t>
      </w:r>
      <w:r w:rsidR="006B3FB8" w:rsidRPr="00B311D2">
        <w:rPr>
          <w:szCs w:val="24"/>
        </w:rPr>
        <w:t xml:space="preserve">aničení </w:t>
      </w:r>
      <w:r w:rsidR="006B3FB8">
        <w:rPr>
          <w:szCs w:val="24"/>
        </w:rPr>
        <w:t>41,0</w:t>
      </w:r>
      <w:r w:rsidR="006B3FB8" w:rsidRPr="00B311D2">
        <w:rPr>
          <w:szCs w:val="24"/>
        </w:rPr>
        <w:t xml:space="preserve">m </w:t>
      </w:r>
      <w:r w:rsidR="006B3FB8">
        <w:t xml:space="preserve">řad </w:t>
      </w:r>
      <w:r w:rsidR="006B3FB8" w:rsidRPr="00B311D2">
        <w:t>ukončen</w:t>
      </w:r>
      <w:r w:rsidR="006B3FB8">
        <w:t xml:space="preserve"> </w:t>
      </w:r>
      <w:r w:rsidR="00847001">
        <w:t xml:space="preserve">před nemovitostí č.o.4a. </w:t>
      </w:r>
      <w:r w:rsidR="00376D67">
        <w:t xml:space="preserve">V úseku </w:t>
      </w:r>
      <w:r>
        <w:t>N</w:t>
      </w:r>
      <w:r w:rsidR="00376D67">
        <w:t>-</w:t>
      </w:r>
      <w:r w:rsidR="006B3FB8">
        <w:t>Z</w:t>
      </w:r>
      <w:r w:rsidR="00376D67">
        <w:t xml:space="preserve"> až </w:t>
      </w:r>
      <w:r>
        <w:t>N</w:t>
      </w:r>
      <w:r w:rsidR="00376D67">
        <w:t>-</w:t>
      </w:r>
      <w:r w:rsidR="006B3FB8">
        <w:t>K</w:t>
      </w:r>
      <w:r w:rsidR="00376D67">
        <w:t xml:space="preserve"> </w:t>
      </w:r>
      <w:r w:rsidR="00376D67">
        <w:rPr>
          <w:szCs w:val="24"/>
        </w:rPr>
        <w:t xml:space="preserve">dochází k násobnému křížení podzemních kabelových </w:t>
      </w:r>
      <w:r w:rsidR="006B3FB8">
        <w:rPr>
          <w:szCs w:val="24"/>
        </w:rPr>
        <w:t xml:space="preserve">silových a slaboproudých </w:t>
      </w:r>
      <w:r w:rsidR="00847001">
        <w:rPr>
          <w:szCs w:val="24"/>
        </w:rPr>
        <w:t xml:space="preserve">rozvodů, </w:t>
      </w:r>
      <w:r w:rsidR="00376D67">
        <w:rPr>
          <w:szCs w:val="24"/>
        </w:rPr>
        <w:t>trubních vedení</w:t>
      </w:r>
      <w:r w:rsidR="009F0FC8">
        <w:rPr>
          <w:szCs w:val="24"/>
        </w:rPr>
        <w:t xml:space="preserve"> rozvodu tepla</w:t>
      </w:r>
      <w:r w:rsidR="00847001">
        <w:rPr>
          <w:szCs w:val="24"/>
        </w:rPr>
        <w:t xml:space="preserve"> (mimo provoz)</w:t>
      </w:r>
      <w:r w:rsidR="00376D67">
        <w:rPr>
          <w:szCs w:val="24"/>
        </w:rPr>
        <w:t xml:space="preserve">, </w:t>
      </w:r>
      <w:r w:rsidR="00847001">
        <w:rPr>
          <w:szCs w:val="24"/>
        </w:rPr>
        <w:t xml:space="preserve">vedení </w:t>
      </w:r>
      <w:r w:rsidR="00376D67">
        <w:rPr>
          <w:szCs w:val="24"/>
        </w:rPr>
        <w:t>kanaliza</w:t>
      </w:r>
      <w:r w:rsidR="00847001">
        <w:rPr>
          <w:szCs w:val="24"/>
        </w:rPr>
        <w:t>ce</w:t>
      </w:r>
      <w:r w:rsidR="00376D67">
        <w:rPr>
          <w:szCs w:val="24"/>
        </w:rPr>
        <w:t xml:space="preserve"> a </w:t>
      </w:r>
      <w:r w:rsidR="00847001">
        <w:rPr>
          <w:szCs w:val="24"/>
        </w:rPr>
        <w:t xml:space="preserve">rozvodů </w:t>
      </w:r>
      <w:r w:rsidR="00376D67">
        <w:rPr>
          <w:szCs w:val="24"/>
        </w:rPr>
        <w:t>plynu</w:t>
      </w:r>
      <w:r w:rsidR="00376D67" w:rsidRPr="00B311D2">
        <w:rPr>
          <w:szCs w:val="24"/>
        </w:rPr>
        <w:t>.</w:t>
      </w:r>
      <w:r w:rsidR="00A26945" w:rsidRPr="00B311D2">
        <w:t xml:space="preserve"> </w:t>
      </w:r>
      <w:r w:rsidR="003A7A93" w:rsidRPr="003A7A93">
        <w:t>V chodníku na sudé straně ulice trasa vodovodu míjí stávající trakční sloup ve vzdálenosti cca 1,7m. Výkop rýhy je mimo základ sloupu, statika sloupu není ohrožena, tah lan je směrem k tamvajové trati.</w:t>
      </w:r>
      <w:r w:rsidR="003A7A93">
        <w:t xml:space="preserve"> </w:t>
      </w:r>
      <w:r w:rsidR="0034273D" w:rsidRPr="00B311D2">
        <w:t xml:space="preserve">Z hlediska výškového uspořádání </w:t>
      </w:r>
      <w:r w:rsidR="002C1FCD">
        <w:t>v úseku 0,0-</w:t>
      </w:r>
      <w:r w:rsidR="00847001">
        <w:t>9,00</w:t>
      </w:r>
      <w:r w:rsidR="002C1FCD">
        <w:t xml:space="preserve"> </w:t>
      </w:r>
      <w:r w:rsidR="0034273D">
        <w:t xml:space="preserve">řad </w:t>
      </w:r>
      <w:r w:rsidR="00847001">
        <w:t xml:space="preserve">stoupá, v úseku 9,0 až 18,0 </w:t>
      </w:r>
      <w:r w:rsidR="002C1FCD">
        <w:t>klesá</w:t>
      </w:r>
      <w:r w:rsidR="00847001">
        <w:t xml:space="preserve"> a</w:t>
      </w:r>
      <w:r w:rsidR="002C1FCD">
        <w:t xml:space="preserve"> ve zbývající části </w:t>
      </w:r>
      <w:r w:rsidR="00DC5335">
        <w:t>stoupá</w:t>
      </w:r>
      <w:r w:rsidR="0034273D" w:rsidRPr="00B311D2">
        <w:t xml:space="preserve">. </w:t>
      </w:r>
      <w:r w:rsidR="00847001" w:rsidRPr="00B311D2">
        <w:t>V</w:t>
      </w:r>
      <w:r w:rsidR="00847001">
        <w:t> </w:t>
      </w:r>
      <w:r w:rsidR="00847001" w:rsidRPr="00B311D2">
        <w:t>lomov</w:t>
      </w:r>
      <w:r w:rsidR="00847001">
        <w:t xml:space="preserve">ém </w:t>
      </w:r>
      <w:r w:rsidR="00847001" w:rsidRPr="00B311D2">
        <w:t>bod</w:t>
      </w:r>
      <w:r w:rsidR="00847001">
        <w:t>ě</w:t>
      </w:r>
      <w:r w:rsidR="00847001" w:rsidRPr="00B311D2">
        <w:t xml:space="preserve"> </w:t>
      </w:r>
      <w:r w:rsidR="00847001">
        <w:t>N</w:t>
      </w:r>
      <w:r w:rsidR="00847001" w:rsidRPr="00B311D2">
        <w:t>-</w:t>
      </w:r>
      <w:r w:rsidR="00847001">
        <w:t xml:space="preserve">1 ve staničení 1,3m </w:t>
      </w:r>
      <w:r w:rsidR="00847001" w:rsidRPr="00B311D2">
        <w:t xml:space="preserve">bude osazen elektronický identifikační bod MARKER - </w:t>
      </w:r>
      <w:r w:rsidR="00847001">
        <w:t>1</w:t>
      </w:r>
      <w:r w:rsidR="00847001" w:rsidRPr="00B311D2">
        <w:t>ks.</w:t>
      </w:r>
      <w:r w:rsidR="00847001">
        <w:t xml:space="preserve"> </w:t>
      </w:r>
      <w:r w:rsidR="00DA4B53" w:rsidRPr="00B311D2">
        <w:rPr>
          <w:szCs w:val="24"/>
        </w:rPr>
        <w:t xml:space="preserve">Na </w:t>
      </w:r>
      <w:r w:rsidR="00847001">
        <w:rPr>
          <w:szCs w:val="24"/>
        </w:rPr>
        <w:t xml:space="preserve">konci </w:t>
      </w:r>
      <w:r w:rsidR="00DA4B53" w:rsidRPr="00B311D2">
        <w:rPr>
          <w:szCs w:val="24"/>
        </w:rPr>
        <w:t xml:space="preserve">řadu se osadí </w:t>
      </w:r>
      <w:r w:rsidR="00847001">
        <w:rPr>
          <w:szCs w:val="24"/>
        </w:rPr>
        <w:t>1</w:t>
      </w:r>
      <w:r w:rsidR="00DA4B53" w:rsidRPr="00B311D2">
        <w:rPr>
          <w:szCs w:val="24"/>
        </w:rPr>
        <w:t>ks podzemní hydrant DN80.</w:t>
      </w:r>
      <w:r w:rsidR="00D13C61" w:rsidRPr="00B311D2">
        <w:rPr>
          <w:szCs w:val="24"/>
        </w:rPr>
        <w:t xml:space="preserve"> </w:t>
      </w:r>
      <w:r w:rsidR="004B57EC" w:rsidRPr="00B311D2">
        <w:t>Hydrant j</w:t>
      </w:r>
      <w:r w:rsidR="00847001">
        <w:t>e</w:t>
      </w:r>
      <w:r w:rsidR="004B57EC" w:rsidRPr="00B311D2">
        <w:t xml:space="preserve"> umístěn mimo parkovací stání vozidel. </w:t>
      </w:r>
      <w:r w:rsidR="002406EF" w:rsidRPr="00B311D2">
        <w:t>Z</w:t>
      </w:r>
      <w:r w:rsidR="00AB7BB4" w:rsidRPr="00B311D2">
        <w:t> </w:t>
      </w:r>
      <w:r w:rsidR="00A701E7">
        <w:t>rekonstru</w:t>
      </w:r>
      <w:r w:rsidR="00AB7BB4" w:rsidRPr="00B311D2">
        <w:t xml:space="preserve">ovaného </w:t>
      </w:r>
      <w:r w:rsidR="002406EF" w:rsidRPr="00B311D2">
        <w:t xml:space="preserve">řadu </w:t>
      </w:r>
      <w:r w:rsidR="009F2914">
        <w:t>„</w:t>
      </w:r>
      <w:r>
        <w:t>N</w:t>
      </w:r>
      <w:r w:rsidR="009F2914">
        <w:t>“</w:t>
      </w:r>
      <w:r w:rsidR="002406EF" w:rsidRPr="00B311D2">
        <w:t xml:space="preserve"> budou napojeny stávající přípojky vody. </w:t>
      </w:r>
      <w:r w:rsidR="00A701E7">
        <w:t>Rekonstrukce</w:t>
      </w:r>
      <w:r w:rsidR="00AF4065" w:rsidRPr="00B311D2">
        <w:t xml:space="preserve"> v</w:t>
      </w:r>
      <w:r w:rsidR="002406EF" w:rsidRPr="00B311D2">
        <w:t>odovodní</w:t>
      </w:r>
      <w:r w:rsidR="00AF4065" w:rsidRPr="00B311D2">
        <w:t>ch</w:t>
      </w:r>
      <w:r w:rsidR="002406EF" w:rsidRPr="00B311D2">
        <w:t xml:space="preserve"> přípoj</w:t>
      </w:r>
      <w:r w:rsidR="00AF4065" w:rsidRPr="00B311D2">
        <w:t>e</w:t>
      </w:r>
      <w:r w:rsidR="002406EF" w:rsidRPr="00B311D2">
        <w:t xml:space="preserve">k </w:t>
      </w:r>
      <w:r w:rsidR="004B57EC" w:rsidRPr="00B311D2">
        <w:t xml:space="preserve">v počtu </w:t>
      </w:r>
      <w:r w:rsidR="00EE6828">
        <w:t>2</w:t>
      </w:r>
      <w:r w:rsidR="004B57EC" w:rsidRPr="00B311D2">
        <w:t xml:space="preserve"> ks </w:t>
      </w:r>
      <w:r w:rsidR="002406EF" w:rsidRPr="00B311D2">
        <w:t>j</w:t>
      </w:r>
      <w:r w:rsidR="00AF4065" w:rsidRPr="00B311D2">
        <w:t>e</w:t>
      </w:r>
      <w:r w:rsidR="002406EF" w:rsidRPr="00B311D2">
        <w:t xml:space="preserve"> zahrnut</w:t>
      </w:r>
      <w:r w:rsidR="00AF4065" w:rsidRPr="00B311D2">
        <w:t>a</w:t>
      </w:r>
      <w:r w:rsidR="002406EF" w:rsidRPr="00B311D2">
        <w:t xml:space="preserve"> v rámci SO </w:t>
      </w:r>
      <w:r w:rsidR="002C1FCD">
        <w:t>3</w:t>
      </w:r>
      <w:r w:rsidR="00571A04" w:rsidRPr="00B311D2">
        <w:t>4</w:t>
      </w:r>
      <w:r w:rsidR="002C1FCD">
        <w:t>0</w:t>
      </w:r>
      <w:r w:rsidR="002406EF" w:rsidRPr="00B311D2">
        <w:t xml:space="preserve">. </w:t>
      </w:r>
    </w:p>
    <w:p w:rsidR="00112A00" w:rsidRDefault="00112A00" w:rsidP="002406EF">
      <w:r w:rsidRPr="00B311D2">
        <w:t xml:space="preserve">Součástí </w:t>
      </w:r>
      <w:r w:rsidR="00AF4065" w:rsidRPr="00B311D2">
        <w:t xml:space="preserve">prací na </w:t>
      </w:r>
      <w:r w:rsidRPr="00B311D2">
        <w:t xml:space="preserve">objektu </w:t>
      </w:r>
      <w:r w:rsidR="00AF4065" w:rsidRPr="00B311D2">
        <w:t>SO3</w:t>
      </w:r>
      <w:r w:rsidR="002C1FCD">
        <w:t>30</w:t>
      </w:r>
      <w:r w:rsidR="00AF4065" w:rsidRPr="00B311D2">
        <w:t xml:space="preserve"> </w:t>
      </w:r>
      <w:r w:rsidRPr="00B311D2">
        <w:t xml:space="preserve">je </w:t>
      </w:r>
      <w:r w:rsidR="002341C4">
        <w:t xml:space="preserve">na stávajícím potrubí </w:t>
      </w:r>
      <w:r w:rsidR="00495CC3" w:rsidRPr="00B311D2">
        <w:t xml:space="preserve">demontáž </w:t>
      </w:r>
      <w:r w:rsidR="003A32F5">
        <w:t xml:space="preserve">1ks ventilových poklopů, </w:t>
      </w:r>
      <w:r w:rsidR="00EE6828">
        <w:t>2</w:t>
      </w:r>
      <w:r w:rsidR="003A32F5">
        <w:t xml:space="preserve">ks </w:t>
      </w:r>
      <w:r w:rsidR="003A32F5" w:rsidRPr="006B3FB1">
        <w:t>šoupátk</w:t>
      </w:r>
      <w:r w:rsidR="003A32F5">
        <w:t>ových</w:t>
      </w:r>
      <w:r w:rsidR="003A32F5" w:rsidRPr="006B3FB1">
        <w:t xml:space="preserve"> poklopů</w:t>
      </w:r>
      <w:r w:rsidR="003A32F5">
        <w:t xml:space="preserve">, </w:t>
      </w:r>
      <w:r w:rsidR="00EE6828">
        <w:t>3</w:t>
      </w:r>
      <w:r w:rsidR="003A32F5">
        <w:t xml:space="preserve">ks zemní souprava </w:t>
      </w:r>
      <w:r w:rsidR="0073222C">
        <w:t xml:space="preserve">a </w:t>
      </w:r>
      <w:r w:rsidR="00495CC3" w:rsidRPr="00B311D2">
        <w:t xml:space="preserve">zrušení </w:t>
      </w:r>
      <w:r w:rsidR="002341C4">
        <w:t xml:space="preserve">dále již </w:t>
      </w:r>
      <w:r w:rsidR="003B3E1A" w:rsidRPr="00B311D2">
        <w:t xml:space="preserve">nepotřebných úseků </w:t>
      </w:r>
      <w:r w:rsidR="00AF4065" w:rsidRPr="00B311D2">
        <w:t xml:space="preserve">stávajícího </w:t>
      </w:r>
      <w:r w:rsidR="003B3E1A" w:rsidRPr="00B311D2">
        <w:t xml:space="preserve">potrubí </w:t>
      </w:r>
      <w:r w:rsidR="00736DA7">
        <w:t xml:space="preserve">DN80 a </w:t>
      </w:r>
      <w:r w:rsidR="00D04FB8" w:rsidRPr="00B311D2">
        <w:t>DN</w:t>
      </w:r>
      <w:r w:rsidR="00EE6828">
        <w:t>1</w:t>
      </w:r>
      <w:r w:rsidR="00A637AF">
        <w:t>0</w:t>
      </w:r>
      <w:r w:rsidR="00D04FB8" w:rsidRPr="00B311D2">
        <w:t>0</w:t>
      </w:r>
      <w:r w:rsidR="006322A2" w:rsidRPr="00B311D2">
        <w:t>.</w:t>
      </w:r>
      <w:r w:rsidR="005C738D" w:rsidRPr="00B311D2">
        <w:t xml:space="preserve"> </w:t>
      </w:r>
      <w:r w:rsidR="00EE6828">
        <w:t xml:space="preserve">Stávající odbočka z řadu DN200 se po demontáži šoupátka DN100 zaslepí. </w:t>
      </w:r>
      <w:r w:rsidR="00DE0ED6" w:rsidRPr="00B311D2">
        <w:t xml:space="preserve">V místech, kde </w:t>
      </w:r>
      <w:r w:rsidR="00A637AF" w:rsidRPr="00B311D2">
        <w:t xml:space="preserve">se </w:t>
      </w:r>
      <w:r w:rsidR="00DE0ED6" w:rsidRPr="00B311D2">
        <w:t>stávající potrubí v rámci zemních prací</w:t>
      </w:r>
      <w:r w:rsidR="002341C4" w:rsidRPr="002341C4">
        <w:t xml:space="preserve"> </w:t>
      </w:r>
      <w:r w:rsidR="002341C4" w:rsidRPr="00B311D2">
        <w:t>obnaží</w:t>
      </w:r>
      <w:r w:rsidR="00DE0ED6" w:rsidRPr="00B311D2">
        <w:t>, bude z výkopu odstraněno</w:t>
      </w:r>
      <w:r w:rsidR="00276AFF">
        <w:t xml:space="preserve"> (</w:t>
      </w:r>
      <w:r w:rsidR="00EE6828">
        <w:t xml:space="preserve">DN100-1,7m, </w:t>
      </w:r>
      <w:r w:rsidR="00A637AF">
        <w:t>DN20</w:t>
      </w:r>
      <w:r w:rsidR="00C76B8D">
        <w:t>0-</w:t>
      </w:r>
      <w:r w:rsidR="00A637AF">
        <w:t>2</w:t>
      </w:r>
      <w:r w:rsidR="00C76B8D">
        <w:t>m</w:t>
      </w:r>
      <w:r w:rsidR="00276AFF">
        <w:t>)</w:t>
      </w:r>
      <w:r w:rsidR="00DE0ED6" w:rsidRPr="00B311D2">
        <w:t xml:space="preserve">. </w:t>
      </w:r>
      <w:r w:rsidR="00A92B93">
        <w:t>Ve zbývající části se zrušení provede zalitím cement</w:t>
      </w:r>
      <w:r w:rsidR="00A64E5B">
        <w:t>o</w:t>
      </w:r>
      <w:r w:rsidR="00A92B93">
        <w:t>popílkovou směsí (</w:t>
      </w:r>
      <w:r w:rsidR="00736DA7">
        <w:t xml:space="preserve">DN80 v délce 29,3m, </w:t>
      </w:r>
      <w:r w:rsidR="00A92B93">
        <w:t>DN</w:t>
      </w:r>
      <w:r w:rsidR="00EE6828">
        <w:t>1</w:t>
      </w:r>
      <w:r w:rsidR="00A92B93">
        <w:t xml:space="preserve">00 v rozsahu </w:t>
      </w:r>
      <w:r w:rsidR="00736DA7">
        <w:t>27</w:t>
      </w:r>
      <w:r w:rsidR="00A92B93">
        <w:t>m).</w:t>
      </w:r>
    </w:p>
    <w:p w:rsidR="00F5494E" w:rsidRDefault="00F5494E" w:rsidP="002406EF"/>
    <w:p w:rsidR="00F5494E" w:rsidRPr="00B311D2" w:rsidRDefault="00F5494E" w:rsidP="00F5494E">
      <w:pPr>
        <w:rPr>
          <w:b/>
        </w:rPr>
      </w:pPr>
      <w:r w:rsidRPr="00B311D2">
        <w:rPr>
          <w:b/>
        </w:rPr>
        <w:t xml:space="preserve">Stávající přípojky dotčené stavbou řadu </w:t>
      </w:r>
      <w:r>
        <w:rPr>
          <w:b/>
        </w:rPr>
        <w:t>„</w:t>
      </w:r>
      <w:r w:rsidR="00821552">
        <w:rPr>
          <w:b/>
        </w:rPr>
        <w:t>N</w:t>
      </w:r>
      <w:r>
        <w:rPr>
          <w:b/>
        </w:rPr>
        <w:t>“</w:t>
      </w:r>
      <w:r w:rsidRPr="00B311D2">
        <w:rPr>
          <w:b/>
        </w:rPr>
        <w:t xml:space="preserve"> v ulici </w:t>
      </w:r>
      <w:r w:rsidR="00674B2A">
        <w:rPr>
          <w:b/>
        </w:rPr>
        <w:t>Nováčkova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81"/>
        <w:gridCol w:w="1276"/>
        <w:gridCol w:w="4394"/>
      </w:tblGrid>
      <w:tr w:rsidR="00F5494E" w:rsidRPr="00B311D2" w:rsidTr="008A52DC">
        <w:tc>
          <w:tcPr>
            <w:tcW w:w="921" w:type="dxa"/>
            <w:vAlign w:val="center"/>
          </w:tcPr>
          <w:p w:rsidR="00F5494E" w:rsidRPr="00B311D2" w:rsidRDefault="00F5494E" w:rsidP="008A52DC">
            <w:pPr>
              <w:rPr>
                <w:b/>
              </w:rPr>
            </w:pPr>
            <w:r w:rsidRPr="00B311D2">
              <w:rPr>
                <w:b/>
              </w:rPr>
              <w:t>Poř.č.</w:t>
            </w:r>
          </w:p>
        </w:tc>
        <w:tc>
          <w:tcPr>
            <w:tcW w:w="2481" w:type="dxa"/>
            <w:vAlign w:val="center"/>
          </w:tcPr>
          <w:p w:rsidR="00F5494E" w:rsidRPr="00B311D2" w:rsidRDefault="00F5494E" w:rsidP="008A52DC">
            <w:pPr>
              <w:rPr>
                <w:b/>
              </w:rPr>
            </w:pPr>
            <w:r w:rsidRPr="00B311D2">
              <w:rPr>
                <w:b/>
              </w:rPr>
              <w:t>Název přípojky</w:t>
            </w:r>
          </w:p>
        </w:tc>
        <w:tc>
          <w:tcPr>
            <w:tcW w:w="1276" w:type="dxa"/>
          </w:tcPr>
          <w:p w:rsidR="00F5494E" w:rsidRPr="00B311D2" w:rsidRDefault="00F5494E" w:rsidP="008A52DC">
            <w:pPr>
              <w:rPr>
                <w:b/>
              </w:rPr>
            </w:pPr>
            <w:r w:rsidRPr="00B311D2">
              <w:rPr>
                <w:b/>
              </w:rPr>
              <w:t>Profil,  materiál potrubí</w:t>
            </w:r>
          </w:p>
        </w:tc>
        <w:tc>
          <w:tcPr>
            <w:tcW w:w="4394" w:type="dxa"/>
            <w:vAlign w:val="center"/>
          </w:tcPr>
          <w:p w:rsidR="00F5494E" w:rsidRPr="00B311D2" w:rsidRDefault="00F5494E" w:rsidP="008A52DC">
            <w:pPr>
              <w:rPr>
                <w:b/>
              </w:rPr>
            </w:pPr>
            <w:r w:rsidRPr="00B311D2">
              <w:rPr>
                <w:b/>
              </w:rPr>
              <w:t>Poznámka</w:t>
            </w:r>
          </w:p>
        </w:tc>
      </w:tr>
      <w:tr w:rsidR="00F5494E" w:rsidRPr="00B311D2" w:rsidTr="008A52DC">
        <w:tc>
          <w:tcPr>
            <w:tcW w:w="921" w:type="dxa"/>
            <w:vAlign w:val="center"/>
          </w:tcPr>
          <w:p w:rsidR="00F5494E" w:rsidRPr="00B311D2" w:rsidRDefault="00821552" w:rsidP="008A52DC">
            <w:r>
              <w:t>1</w:t>
            </w:r>
          </w:p>
        </w:tc>
        <w:tc>
          <w:tcPr>
            <w:tcW w:w="2481" w:type="dxa"/>
            <w:vAlign w:val="center"/>
          </w:tcPr>
          <w:p w:rsidR="00F5494E" w:rsidRPr="00B311D2" w:rsidRDefault="00674B2A" w:rsidP="008A52DC">
            <w:r>
              <w:t>Nováčkova</w:t>
            </w:r>
            <w:r w:rsidR="00F5494E">
              <w:t xml:space="preserve"> č.o. </w:t>
            </w:r>
            <w:r w:rsidR="00821552">
              <w:t>2</w:t>
            </w:r>
          </w:p>
        </w:tc>
        <w:tc>
          <w:tcPr>
            <w:tcW w:w="1276" w:type="dxa"/>
          </w:tcPr>
          <w:p w:rsidR="00F5494E" w:rsidRDefault="00F5494E" w:rsidP="008A52DC">
            <w:r w:rsidRPr="004E5C30">
              <w:t xml:space="preserve">Ø </w:t>
            </w:r>
            <w:r w:rsidR="00821552">
              <w:t>32</w:t>
            </w:r>
            <w:r w:rsidRPr="004E5C30">
              <w:t xml:space="preserve"> </w:t>
            </w:r>
            <w:r>
              <w:t>PE</w:t>
            </w:r>
          </w:p>
        </w:tc>
        <w:tc>
          <w:tcPr>
            <w:tcW w:w="4394" w:type="dxa"/>
          </w:tcPr>
          <w:p w:rsidR="00F5494E" w:rsidRPr="00B311D2" w:rsidRDefault="00F5494E" w:rsidP="008A52DC"/>
        </w:tc>
      </w:tr>
      <w:tr w:rsidR="00F5494E" w:rsidRPr="00B311D2" w:rsidTr="008A52DC">
        <w:tc>
          <w:tcPr>
            <w:tcW w:w="921" w:type="dxa"/>
            <w:vAlign w:val="center"/>
          </w:tcPr>
          <w:p w:rsidR="00F5494E" w:rsidRPr="00B311D2" w:rsidRDefault="00821552" w:rsidP="008A52DC">
            <w:r>
              <w:t>2</w:t>
            </w:r>
          </w:p>
        </w:tc>
        <w:tc>
          <w:tcPr>
            <w:tcW w:w="2481" w:type="dxa"/>
            <w:vAlign w:val="center"/>
          </w:tcPr>
          <w:p w:rsidR="00F5494E" w:rsidRPr="00B311D2" w:rsidRDefault="00674B2A" w:rsidP="008A52DC">
            <w:r>
              <w:t>Nováčkova</w:t>
            </w:r>
            <w:r w:rsidR="00F5494E">
              <w:t xml:space="preserve"> č.o. </w:t>
            </w:r>
            <w:r w:rsidR="00821552">
              <w:t>4a</w:t>
            </w:r>
          </w:p>
        </w:tc>
        <w:tc>
          <w:tcPr>
            <w:tcW w:w="1276" w:type="dxa"/>
          </w:tcPr>
          <w:p w:rsidR="00F5494E" w:rsidRDefault="00F5494E" w:rsidP="008A52DC">
            <w:r>
              <w:t xml:space="preserve">DN </w:t>
            </w:r>
            <w:r w:rsidR="00821552">
              <w:t>8</w:t>
            </w:r>
            <w:r>
              <w:t>0 L</w:t>
            </w:r>
          </w:p>
        </w:tc>
        <w:tc>
          <w:tcPr>
            <w:tcW w:w="4394" w:type="dxa"/>
          </w:tcPr>
          <w:p w:rsidR="006A6C81" w:rsidRPr="00B311D2" w:rsidRDefault="006A6C81" w:rsidP="008A52DC"/>
        </w:tc>
      </w:tr>
    </w:tbl>
    <w:p w:rsidR="008D105E" w:rsidRDefault="008D105E" w:rsidP="008D105E">
      <w:pPr>
        <w:pStyle w:val="Nadpis2"/>
        <w:numPr>
          <w:ilvl w:val="0"/>
          <w:numId w:val="0"/>
        </w:numPr>
      </w:pPr>
    </w:p>
    <w:p w:rsidR="00347C13" w:rsidRPr="00424CC4" w:rsidRDefault="00347C13" w:rsidP="00063029">
      <w:pPr>
        <w:pStyle w:val="Nadpis2"/>
      </w:pPr>
      <w:bookmarkStart w:id="64" w:name="_Toc33538796"/>
      <w:r w:rsidRPr="00424CC4">
        <w:t>Přípravné a bourací práce</w:t>
      </w:r>
      <w:bookmarkEnd w:id="64"/>
      <w:r w:rsidRPr="00424CC4">
        <w:t xml:space="preserve"> </w:t>
      </w:r>
    </w:p>
    <w:p w:rsidR="001C089A" w:rsidRPr="00B311D2" w:rsidRDefault="001C089A" w:rsidP="001C089A">
      <w:r w:rsidRPr="00B311D2">
        <w:rPr>
          <w:u w:val="single"/>
        </w:rPr>
        <w:t>Odstranění asfaltových komunikací</w:t>
      </w:r>
      <w:r w:rsidRPr="00B311D2">
        <w:t xml:space="preserve"> – jedná </w:t>
      </w:r>
      <w:r w:rsidR="00063029">
        <w:t xml:space="preserve">se </w:t>
      </w:r>
      <w:r w:rsidRPr="00B311D2">
        <w:t>o odstranění krytu stávající vozovky</w:t>
      </w:r>
      <w:r w:rsidR="00063029">
        <w:t xml:space="preserve"> </w:t>
      </w:r>
      <w:r w:rsidR="00674B2A">
        <w:t>Nováčkova</w:t>
      </w:r>
      <w:r w:rsidRPr="00B311D2">
        <w:t>. V rámci prací bude provedeno zaříznutí povrchu komunikace na šířku rýhy včetně šířky použitého pažení a následně odstraněn asfaltový kryt komunikace. Dále budou ve vymezeném prostoru odstraněny podkladní vrstvy vozovky na tloušťku konstrukce</w:t>
      </w:r>
      <w:r w:rsidR="003C5851" w:rsidRPr="003C5851">
        <w:t xml:space="preserve"> </w:t>
      </w:r>
      <w:r w:rsidR="003C5851">
        <w:t xml:space="preserve">a </w:t>
      </w:r>
      <w:r w:rsidR="003C5851" w:rsidRPr="003C5851">
        <w:t>obrubníky včetně přídlažby</w:t>
      </w:r>
      <w:r w:rsidR="003C5851">
        <w:t xml:space="preserve"> z žulových kostek</w:t>
      </w:r>
      <w:r w:rsidRPr="00B311D2">
        <w:t xml:space="preserve">. </w:t>
      </w:r>
      <w:r w:rsidR="003C5851" w:rsidRPr="003C5851">
        <w:t>Součástí prací je očištění vybouran</w:t>
      </w:r>
      <w:r w:rsidR="003C5851">
        <w:t>ých obrubníků</w:t>
      </w:r>
      <w:r w:rsidR="003C5851" w:rsidRPr="003C5851">
        <w:t xml:space="preserve"> </w:t>
      </w:r>
      <w:r w:rsidR="003C5851">
        <w:t>a pří</w:t>
      </w:r>
      <w:r w:rsidR="003C5851" w:rsidRPr="003C5851">
        <w:t xml:space="preserve">dlažby a </w:t>
      </w:r>
      <w:r w:rsidR="003C5851">
        <w:t xml:space="preserve">jejich </w:t>
      </w:r>
      <w:r w:rsidR="003C5851" w:rsidRPr="003C5851">
        <w:t>uložení pro zpětné užití a uložení ostatních vybouraných hmot na skládku včetně poplatku za uložení.</w:t>
      </w:r>
      <w:r w:rsidR="003C5851">
        <w:t xml:space="preserve"> </w:t>
      </w:r>
    </w:p>
    <w:p w:rsidR="00FE385A" w:rsidRPr="00B311D2" w:rsidRDefault="00FE385A" w:rsidP="001C089A"/>
    <w:p w:rsidR="00347C13" w:rsidRDefault="00347C13" w:rsidP="00347C13">
      <w:pPr>
        <w:rPr>
          <w:szCs w:val="24"/>
        </w:rPr>
      </w:pPr>
      <w:r w:rsidRPr="00424CC4">
        <w:rPr>
          <w:szCs w:val="24"/>
        </w:rPr>
        <w:t xml:space="preserve">Pro výkaz výměr odstraňovaných konstrukčních vrstev vozovek je počítáno s průměrnými hodnotami: </w:t>
      </w:r>
    </w:p>
    <w:p w:rsidR="00821552" w:rsidRPr="00424CC4" w:rsidRDefault="00821552" w:rsidP="00347C13">
      <w:pPr>
        <w:rPr>
          <w:szCs w:val="24"/>
        </w:rPr>
      </w:pPr>
    </w:p>
    <w:tbl>
      <w:tblPr>
        <w:tblW w:w="9498" w:type="dxa"/>
        <w:tblInd w:w="5" w:type="dxa"/>
        <w:tblLayout w:type="fixed"/>
        <w:tblCellMar>
          <w:left w:w="0" w:type="dxa"/>
          <w:right w:w="0" w:type="dxa"/>
        </w:tblCellMar>
        <w:tblLook w:val="0000" w:firstRow="0" w:lastRow="0" w:firstColumn="0" w:lastColumn="0" w:noHBand="0" w:noVBand="0"/>
      </w:tblPr>
      <w:tblGrid>
        <w:gridCol w:w="1559"/>
        <w:gridCol w:w="1373"/>
        <w:gridCol w:w="4406"/>
        <w:gridCol w:w="2160"/>
      </w:tblGrid>
      <w:tr w:rsidR="002C63FA" w:rsidRPr="00424CC4" w:rsidTr="007A39DB">
        <w:trPr>
          <w:trHeight w:val="778"/>
        </w:trPr>
        <w:tc>
          <w:tcPr>
            <w:tcW w:w="1559" w:type="dxa"/>
            <w:tcBorders>
              <w:top w:val="single" w:sz="4" w:space="0" w:color="auto"/>
              <w:left w:val="single" w:sz="4" w:space="0" w:color="auto"/>
              <w:bottom w:val="single" w:sz="4" w:space="0" w:color="auto"/>
              <w:right w:val="single" w:sz="4" w:space="0" w:color="auto"/>
            </w:tcBorders>
            <w:vAlign w:val="center"/>
          </w:tcPr>
          <w:p w:rsidR="002C63FA" w:rsidRPr="00424CC4" w:rsidRDefault="002C63FA" w:rsidP="00C51C3B">
            <w:pPr>
              <w:jc w:val="center"/>
              <w:rPr>
                <w:b/>
                <w:bCs/>
                <w:sz w:val="22"/>
                <w:szCs w:val="22"/>
              </w:rPr>
            </w:pPr>
            <w:r>
              <w:rPr>
                <w:b/>
                <w:sz w:val="22"/>
                <w:szCs w:val="22"/>
              </w:rPr>
              <w:t xml:space="preserve">Řad, </w:t>
            </w:r>
            <w:r w:rsidRPr="00424CC4">
              <w:rPr>
                <w:b/>
                <w:sz w:val="22"/>
                <w:szCs w:val="22"/>
              </w:rPr>
              <w:t>staničení řadu (m)</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63FA" w:rsidRPr="00424CC4" w:rsidRDefault="002C63FA" w:rsidP="00C51C3B">
            <w:pPr>
              <w:jc w:val="center"/>
              <w:rPr>
                <w:b/>
                <w:bCs/>
                <w:sz w:val="22"/>
                <w:szCs w:val="22"/>
              </w:rPr>
            </w:pPr>
            <w:r w:rsidRPr="00424CC4">
              <w:rPr>
                <w:b/>
                <w:bCs/>
                <w:sz w:val="22"/>
                <w:szCs w:val="22"/>
              </w:rPr>
              <w:t>Rozsah vrstvy (m)</w:t>
            </w:r>
          </w:p>
        </w:tc>
        <w:tc>
          <w:tcPr>
            <w:tcW w:w="4406"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63FA" w:rsidRPr="00424CC4" w:rsidRDefault="002C63FA" w:rsidP="00C51C3B">
            <w:pPr>
              <w:jc w:val="center"/>
              <w:rPr>
                <w:b/>
                <w:bCs/>
                <w:sz w:val="22"/>
                <w:szCs w:val="22"/>
              </w:rPr>
            </w:pPr>
            <w:r w:rsidRPr="00424CC4">
              <w:rPr>
                <w:b/>
                <w:bCs/>
                <w:sz w:val="22"/>
                <w:szCs w:val="22"/>
              </w:rPr>
              <w:t>Popis konstrukce vozovky</w:t>
            </w:r>
          </w:p>
        </w:tc>
        <w:tc>
          <w:tcPr>
            <w:tcW w:w="2160" w:type="dxa"/>
            <w:tcBorders>
              <w:top w:val="single" w:sz="8" w:space="0" w:color="auto"/>
              <w:left w:val="single" w:sz="4" w:space="0" w:color="auto"/>
              <w:bottom w:val="single" w:sz="4" w:space="0" w:color="auto"/>
              <w:right w:val="single" w:sz="4" w:space="0" w:color="auto"/>
            </w:tcBorders>
          </w:tcPr>
          <w:p w:rsidR="002C63FA" w:rsidRPr="00424CC4" w:rsidRDefault="002C63FA" w:rsidP="00C51C3B">
            <w:pPr>
              <w:jc w:val="center"/>
              <w:rPr>
                <w:b/>
                <w:sz w:val="22"/>
                <w:szCs w:val="22"/>
              </w:rPr>
            </w:pPr>
            <w:r w:rsidRPr="00424CC4">
              <w:rPr>
                <w:b/>
                <w:sz w:val="22"/>
                <w:szCs w:val="22"/>
              </w:rPr>
              <w:t>Vodovodní přípojky</w:t>
            </w:r>
          </w:p>
          <w:p w:rsidR="002C63FA" w:rsidRPr="00424CC4" w:rsidRDefault="002C63FA" w:rsidP="00C51C3B">
            <w:pPr>
              <w:jc w:val="center"/>
              <w:rPr>
                <w:b/>
                <w:sz w:val="22"/>
                <w:szCs w:val="22"/>
              </w:rPr>
            </w:pPr>
            <w:r w:rsidRPr="00424CC4">
              <w:rPr>
                <w:b/>
                <w:sz w:val="22"/>
                <w:szCs w:val="22"/>
              </w:rPr>
              <w:t>(č.o.)</w:t>
            </w:r>
          </w:p>
        </w:tc>
      </w:tr>
      <w:tr w:rsidR="00821552" w:rsidRPr="00B311D2" w:rsidTr="007A39DB">
        <w:tc>
          <w:tcPr>
            <w:tcW w:w="1559" w:type="dxa"/>
            <w:vMerge w:val="restart"/>
            <w:tcBorders>
              <w:top w:val="single" w:sz="4" w:space="0" w:color="auto"/>
              <w:left w:val="single" w:sz="4" w:space="0" w:color="auto"/>
              <w:bottom w:val="single" w:sz="4" w:space="0" w:color="auto"/>
              <w:right w:val="single" w:sz="4" w:space="0" w:color="auto"/>
            </w:tcBorders>
            <w:vAlign w:val="center"/>
          </w:tcPr>
          <w:p w:rsidR="007A39DB" w:rsidRDefault="00821552" w:rsidP="00821552">
            <w:pPr>
              <w:jc w:val="center"/>
              <w:rPr>
                <w:sz w:val="22"/>
                <w:szCs w:val="22"/>
              </w:rPr>
            </w:pPr>
            <w:r>
              <w:rPr>
                <w:sz w:val="22"/>
                <w:szCs w:val="22"/>
              </w:rPr>
              <w:t>(</w:t>
            </w:r>
            <w:r w:rsidR="007A39DB">
              <w:rPr>
                <w:sz w:val="22"/>
                <w:szCs w:val="22"/>
              </w:rPr>
              <w:t>N</w:t>
            </w:r>
            <w:r>
              <w:rPr>
                <w:sz w:val="22"/>
                <w:szCs w:val="22"/>
              </w:rPr>
              <w:t>)</w:t>
            </w:r>
          </w:p>
          <w:p w:rsidR="00821552" w:rsidRDefault="00821552" w:rsidP="00821552">
            <w:pPr>
              <w:jc w:val="center"/>
              <w:rPr>
                <w:sz w:val="22"/>
                <w:szCs w:val="22"/>
              </w:rPr>
            </w:pPr>
            <w:r w:rsidRPr="00424CC4">
              <w:rPr>
                <w:sz w:val="22"/>
                <w:szCs w:val="22"/>
              </w:rPr>
              <w:t>0,0-</w:t>
            </w:r>
            <w:r>
              <w:rPr>
                <w:sz w:val="22"/>
                <w:szCs w:val="22"/>
              </w:rPr>
              <w:t>41,0</w:t>
            </w:r>
          </w:p>
          <w:p w:rsidR="00821552" w:rsidRPr="00424CC4" w:rsidRDefault="00821552" w:rsidP="00821552">
            <w:pPr>
              <w:jc w:val="center"/>
              <w:rPr>
                <w:sz w:val="22"/>
                <w:szCs w:val="22"/>
              </w:rPr>
            </w:pP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1552" w:rsidRPr="00190779" w:rsidRDefault="00821552" w:rsidP="00821552">
            <w:r w:rsidRPr="00190779">
              <w:t>0,00–0,15</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1552" w:rsidRPr="00424CC4" w:rsidRDefault="00821552" w:rsidP="007A39DB">
            <w:pPr>
              <w:jc w:val="left"/>
              <w:rPr>
                <w:sz w:val="22"/>
                <w:szCs w:val="22"/>
              </w:rPr>
            </w:pPr>
            <w:r w:rsidRPr="00424CC4">
              <w:rPr>
                <w:sz w:val="22"/>
                <w:szCs w:val="22"/>
              </w:rPr>
              <w:t>konstrukční vrstva vozovky – asfalt</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821552" w:rsidRPr="003D347B" w:rsidRDefault="00821552" w:rsidP="00821552">
            <w:pPr>
              <w:jc w:val="center"/>
              <w:rPr>
                <w:sz w:val="22"/>
                <w:szCs w:val="22"/>
              </w:rPr>
            </w:pPr>
            <w:r>
              <w:rPr>
                <w:sz w:val="22"/>
                <w:szCs w:val="22"/>
              </w:rPr>
              <w:t xml:space="preserve">Nováčkova </w:t>
            </w:r>
            <w:r w:rsidR="007A39DB">
              <w:rPr>
                <w:sz w:val="22"/>
                <w:szCs w:val="22"/>
              </w:rPr>
              <w:t>2</w:t>
            </w:r>
            <w:r w:rsidRPr="003533ED">
              <w:rPr>
                <w:sz w:val="22"/>
                <w:szCs w:val="22"/>
              </w:rPr>
              <w:t xml:space="preserve">, </w:t>
            </w:r>
            <w:r>
              <w:rPr>
                <w:sz w:val="22"/>
                <w:szCs w:val="22"/>
              </w:rPr>
              <w:t>4</w:t>
            </w:r>
            <w:r w:rsidR="007A39DB">
              <w:rPr>
                <w:sz w:val="22"/>
                <w:szCs w:val="22"/>
              </w:rPr>
              <w:t>a</w:t>
            </w:r>
          </w:p>
        </w:tc>
      </w:tr>
      <w:tr w:rsidR="00821552" w:rsidRPr="00B311D2" w:rsidTr="007A39DB">
        <w:tc>
          <w:tcPr>
            <w:tcW w:w="1559" w:type="dxa"/>
            <w:vMerge/>
            <w:tcBorders>
              <w:top w:val="single" w:sz="4" w:space="0" w:color="auto"/>
              <w:left w:val="single" w:sz="4" w:space="0" w:color="auto"/>
              <w:bottom w:val="single" w:sz="4" w:space="0" w:color="auto"/>
              <w:right w:val="single" w:sz="4" w:space="0" w:color="auto"/>
            </w:tcBorders>
            <w:vAlign w:val="center"/>
          </w:tcPr>
          <w:p w:rsidR="00821552" w:rsidRPr="00B311D2" w:rsidRDefault="00821552" w:rsidP="00821552">
            <w:pPr>
              <w:jc w:val="center"/>
              <w:rPr>
                <w:sz w:val="22"/>
                <w:szCs w:val="22"/>
              </w:rPr>
            </w:pP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1552" w:rsidRPr="00190779" w:rsidRDefault="00821552" w:rsidP="00821552">
            <w:r w:rsidRPr="00190779">
              <w:t>0,15–0,30</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1552" w:rsidRPr="007B48ED" w:rsidRDefault="00821552" w:rsidP="00821552">
            <w:r w:rsidRPr="007B48ED">
              <w:t>Konstrukční vrstva vozovky – beton střední kvality</w:t>
            </w:r>
          </w:p>
        </w:tc>
        <w:tc>
          <w:tcPr>
            <w:tcW w:w="2160" w:type="dxa"/>
            <w:vMerge/>
            <w:tcBorders>
              <w:top w:val="single" w:sz="4" w:space="0" w:color="auto"/>
              <w:left w:val="single" w:sz="4" w:space="0" w:color="auto"/>
              <w:right w:val="single" w:sz="4" w:space="0" w:color="auto"/>
            </w:tcBorders>
            <w:vAlign w:val="center"/>
          </w:tcPr>
          <w:p w:rsidR="00821552" w:rsidRPr="00B311D2" w:rsidRDefault="00821552" w:rsidP="00821552">
            <w:pPr>
              <w:jc w:val="center"/>
              <w:rPr>
                <w:sz w:val="20"/>
              </w:rPr>
            </w:pPr>
          </w:p>
        </w:tc>
      </w:tr>
      <w:tr w:rsidR="00821552" w:rsidRPr="00B311D2" w:rsidTr="00AC5009">
        <w:tc>
          <w:tcPr>
            <w:tcW w:w="1559" w:type="dxa"/>
            <w:vMerge/>
            <w:tcBorders>
              <w:top w:val="single" w:sz="4" w:space="0" w:color="auto"/>
              <w:left w:val="single" w:sz="4" w:space="0" w:color="auto"/>
              <w:bottom w:val="single" w:sz="4" w:space="0" w:color="auto"/>
              <w:right w:val="single" w:sz="4" w:space="0" w:color="auto"/>
            </w:tcBorders>
            <w:vAlign w:val="center"/>
          </w:tcPr>
          <w:p w:rsidR="00821552" w:rsidRPr="00B311D2" w:rsidRDefault="00821552" w:rsidP="00821552">
            <w:pPr>
              <w:jc w:val="center"/>
              <w:rPr>
                <w:sz w:val="22"/>
                <w:szCs w:val="22"/>
              </w:rPr>
            </w:pP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1552" w:rsidRDefault="00821552" w:rsidP="00821552">
            <w:r w:rsidRPr="00190779">
              <w:t>0,30–0,40</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1552" w:rsidRDefault="00821552" w:rsidP="00821552">
            <w:r w:rsidRPr="007B48ED">
              <w:t>konstrukční vrstva vozovky – kamenný podsyp – úlomky kamene drobné až hrubé zrnitostní frakce s písčitou výplní</w:t>
            </w:r>
          </w:p>
        </w:tc>
        <w:tc>
          <w:tcPr>
            <w:tcW w:w="2160" w:type="dxa"/>
            <w:vMerge/>
            <w:tcBorders>
              <w:left w:val="single" w:sz="4" w:space="0" w:color="auto"/>
              <w:right w:val="single" w:sz="4" w:space="0" w:color="auto"/>
            </w:tcBorders>
            <w:vAlign w:val="center"/>
          </w:tcPr>
          <w:p w:rsidR="00821552" w:rsidRPr="00B311D2" w:rsidRDefault="00821552" w:rsidP="00821552">
            <w:pPr>
              <w:jc w:val="center"/>
              <w:rPr>
                <w:sz w:val="20"/>
              </w:rPr>
            </w:pPr>
          </w:p>
        </w:tc>
      </w:tr>
    </w:tbl>
    <w:p w:rsidR="007067CE" w:rsidRDefault="007067CE" w:rsidP="00276AFF">
      <w:pPr>
        <w:rPr>
          <w:u w:val="single"/>
        </w:rPr>
      </w:pPr>
    </w:p>
    <w:p w:rsidR="002433A9" w:rsidRDefault="002433A9" w:rsidP="002433A9">
      <w:r w:rsidRPr="00213914">
        <w:rPr>
          <w:u w:val="single"/>
        </w:rPr>
        <w:t>Odstranění komunikací ze silničních panelů</w:t>
      </w:r>
      <w:r w:rsidRPr="00213914">
        <w:t xml:space="preserve"> – jedná se o odstranění </w:t>
      </w:r>
      <w:r>
        <w:t xml:space="preserve">silničních panelů tramvajového tělesa </w:t>
      </w:r>
      <w:r w:rsidR="00B70C7C">
        <w:t xml:space="preserve">celkové šířky 5,65m </w:t>
      </w:r>
      <w:r>
        <w:t xml:space="preserve">(2x vnitřní-panel A, 2x </w:t>
      </w:r>
      <w:r w:rsidRPr="00213914">
        <w:t>krajní</w:t>
      </w:r>
      <w:r>
        <w:t xml:space="preserve">-panel B, 1x střední-panel C) v rozsahu vždy </w:t>
      </w:r>
      <w:r w:rsidR="006A6C81">
        <w:t>4</w:t>
      </w:r>
      <w:r>
        <w:t xml:space="preserve">ks na sebe navazujících panelů v celkové délce </w:t>
      </w:r>
      <w:r w:rsidR="006A6C81">
        <w:t>7,2</w:t>
      </w:r>
      <w:r>
        <w:t>m</w:t>
      </w:r>
      <w:r w:rsidRPr="00213914">
        <w:t>. Silniční betonové panely budou očištěny a uloženy na meziskádku do 100m</w:t>
      </w:r>
      <w:r w:rsidR="00E705DA">
        <w:t>.</w:t>
      </w:r>
      <w:r w:rsidRPr="00213914">
        <w:t xml:space="preserve"> </w:t>
      </w:r>
      <w:r w:rsidR="00E705DA">
        <w:t xml:space="preserve">Součástí je </w:t>
      </w:r>
      <w:r w:rsidRPr="00213914">
        <w:t>zpětné osazení</w:t>
      </w:r>
      <w:r w:rsidR="00E705DA">
        <w:t xml:space="preserve"> panelů s jejich doplněním 50%</w:t>
      </w:r>
      <w:r w:rsidRPr="00213914">
        <w:t>. Dále budou ve vymezeném prostoru odstraněny podkladní vrstvy na tloušťku konstrukce. Součástí prací je uložení vybouraných hmot na skládku včetně poplatku za uložení.</w:t>
      </w:r>
    </w:p>
    <w:p w:rsidR="00B70C7C" w:rsidRDefault="00B70C7C" w:rsidP="00B70C7C">
      <w:pPr>
        <w:rPr>
          <w:u w:val="single"/>
        </w:rPr>
      </w:pPr>
    </w:p>
    <w:p w:rsidR="00B70C7C" w:rsidRDefault="00B70C7C" w:rsidP="00B70C7C">
      <w:r w:rsidRPr="00213914">
        <w:rPr>
          <w:u w:val="single"/>
        </w:rPr>
        <w:t xml:space="preserve">Odstranění </w:t>
      </w:r>
      <w:r>
        <w:rPr>
          <w:u w:val="single"/>
        </w:rPr>
        <w:t>kolejnic tramvaje</w:t>
      </w:r>
      <w:r w:rsidRPr="00213914">
        <w:t xml:space="preserve"> – jedná se o </w:t>
      </w:r>
      <w:r>
        <w:t xml:space="preserve">vyříznutí </w:t>
      </w:r>
      <w:r w:rsidR="00E705DA">
        <w:t xml:space="preserve">a demontáž </w:t>
      </w:r>
      <w:r>
        <w:t xml:space="preserve">kolejnic v délce </w:t>
      </w:r>
      <w:r w:rsidR="006A6C81">
        <w:t>5</w:t>
      </w:r>
      <w:r>
        <w:t>,</w:t>
      </w:r>
      <w:r w:rsidR="006A6C81">
        <w:t>0</w:t>
      </w:r>
      <w:r>
        <w:t xml:space="preserve">m </w:t>
      </w:r>
      <w:r w:rsidR="00E705DA">
        <w:t>(předpoklad vzdálenosti pražců 0,</w:t>
      </w:r>
      <w:r w:rsidR="006A6C81">
        <w:t>75</w:t>
      </w:r>
      <w:r w:rsidR="00E705DA">
        <w:t xml:space="preserve">m) </w:t>
      </w:r>
      <w:r>
        <w:t xml:space="preserve">v každé koleji v místě výkopu rýhy v celkovém počtu </w:t>
      </w:r>
      <w:r w:rsidR="00E705DA">
        <w:t>4</w:t>
      </w:r>
      <w:r>
        <w:t>ks.</w:t>
      </w:r>
      <w:r w:rsidRPr="00213914">
        <w:t xml:space="preserve"> </w:t>
      </w:r>
      <w:r w:rsidR="00E705DA">
        <w:t xml:space="preserve">Kolejnice </w:t>
      </w:r>
      <w:r w:rsidRPr="00213914">
        <w:t xml:space="preserve">budou očištěny a uloženy na meziskádku do 100m pro zpětné osazení. Součástí prací je </w:t>
      </w:r>
      <w:r w:rsidR="00E705DA">
        <w:t xml:space="preserve">likvidace demontovaných prvků kotvení kolejnic </w:t>
      </w:r>
      <w:r w:rsidRPr="00213914">
        <w:t>včetně poplatku za l</w:t>
      </w:r>
      <w:r w:rsidR="00E705DA">
        <w:t>ikvidaci</w:t>
      </w:r>
      <w:r w:rsidRPr="00213914">
        <w:t>.</w:t>
      </w:r>
    </w:p>
    <w:p w:rsidR="00B70C7C" w:rsidRDefault="00B70C7C" w:rsidP="00B70C7C">
      <w:pPr>
        <w:rPr>
          <w:u w:val="single"/>
        </w:rPr>
      </w:pPr>
    </w:p>
    <w:p w:rsidR="00B70C7C" w:rsidRDefault="00B70C7C" w:rsidP="00B70C7C">
      <w:r w:rsidRPr="00213914">
        <w:rPr>
          <w:u w:val="single"/>
        </w:rPr>
        <w:t xml:space="preserve">Odstranění </w:t>
      </w:r>
      <w:r>
        <w:rPr>
          <w:u w:val="single"/>
        </w:rPr>
        <w:t>tramvajových pražců</w:t>
      </w:r>
      <w:r w:rsidRPr="00213914">
        <w:t xml:space="preserve"> – jedná se o odstranění </w:t>
      </w:r>
      <w:r w:rsidR="006A6C81">
        <w:t>2</w:t>
      </w:r>
      <w:r>
        <w:t xml:space="preserve"> ks tramvajového pražce v každé koleji v místě výkopu rýhy v celkovém počtu </w:t>
      </w:r>
      <w:r w:rsidR="006A6C81">
        <w:t>4</w:t>
      </w:r>
      <w:r>
        <w:t>ks.</w:t>
      </w:r>
      <w:r w:rsidRPr="00213914">
        <w:t xml:space="preserve"> </w:t>
      </w:r>
      <w:r>
        <w:t xml:space="preserve">Pražce </w:t>
      </w:r>
      <w:r w:rsidRPr="00213914">
        <w:t xml:space="preserve">budou očištěny a uloženy na meziskádku do 100m pro zpětné osazení. </w:t>
      </w:r>
      <w:r w:rsidR="00776672">
        <w:t xml:space="preserve">Součástí je </w:t>
      </w:r>
      <w:r w:rsidR="00776672" w:rsidRPr="00213914">
        <w:t>zpětné osazení</w:t>
      </w:r>
      <w:r w:rsidR="00776672">
        <w:t xml:space="preserve"> pražců s jejich doplněním 50%</w:t>
      </w:r>
      <w:r w:rsidR="00776672" w:rsidRPr="00213914">
        <w:t>.</w:t>
      </w:r>
      <w:r w:rsidR="00776672">
        <w:t xml:space="preserve"> </w:t>
      </w:r>
      <w:r w:rsidRPr="00213914">
        <w:t>Dále budou ve vymezeném prostoru odstraněny podkladní vrstvy na tloušťku konstrukce. Součástí prací je uložení vybouraných hmot na skládku včetně poplatku za uložení.</w:t>
      </w:r>
    </w:p>
    <w:p w:rsidR="00EB6F26" w:rsidRDefault="00EB6F26" w:rsidP="00EB6F26">
      <w:pPr>
        <w:rPr>
          <w:u w:val="single"/>
        </w:rPr>
      </w:pPr>
    </w:p>
    <w:p w:rsidR="00EB6F26" w:rsidRDefault="00EB6F26" w:rsidP="00EB6F26">
      <w:r w:rsidRPr="009140F6">
        <w:rPr>
          <w:u w:val="single"/>
        </w:rPr>
        <w:t>Pasportizace objektů</w:t>
      </w:r>
      <w:r w:rsidRPr="009140F6">
        <w:t xml:space="preserve"> – jedná se o pasport stavebního stavu objektů, které mohou být stavbou rekonstrukce vodovodu ovlivněny. Pasport zpracuje zhotovitel v předstihu před zahájením zemních prací.</w:t>
      </w:r>
    </w:p>
    <w:p w:rsidR="00E705DA" w:rsidRDefault="00E705DA" w:rsidP="00EB6F26"/>
    <w:p w:rsidR="00EB6F26" w:rsidRPr="00B311D2" w:rsidRDefault="00EB6F26" w:rsidP="00EB6F26">
      <w:r w:rsidRPr="00B311D2">
        <w:rPr>
          <w:u w:val="single"/>
        </w:rPr>
        <w:t xml:space="preserve">Zajištění </w:t>
      </w:r>
      <w:r w:rsidR="00134931">
        <w:rPr>
          <w:u w:val="single"/>
        </w:rPr>
        <w:t xml:space="preserve">a ochrana </w:t>
      </w:r>
      <w:r w:rsidRPr="00B311D2">
        <w:rPr>
          <w:u w:val="single"/>
        </w:rPr>
        <w:t>sloupů</w:t>
      </w:r>
      <w:r w:rsidRPr="00B311D2">
        <w:t xml:space="preserve"> - před zahájením výkopových prací ve vzdálenosti uvažovaného okraje rýhy méně jak 2m od osy sloupu budou dotčené sloupy zajištěny. Sloupy budou  podepřeny a zabezpečeny tak, aby výkop neohrozil jejich stabilitu. </w:t>
      </w:r>
      <w:r w:rsidR="00134931">
        <w:t xml:space="preserve">Současně budou </w:t>
      </w:r>
      <w:r w:rsidR="00134931" w:rsidRPr="00B311D2">
        <w:t>zajištěny obložením z dřevěných latí na výšku 2,0m od úrovně terénu.</w:t>
      </w:r>
      <w:r w:rsidR="00134931">
        <w:t xml:space="preserve"> </w:t>
      </w:r>
      <w:r>
        <w:t>T</w:t>
      </w:r>
      <w:r w:rsidRPr="00B311D2">
        <w:t xml:space="preserve">ýká </w:t>
      </w:r>
      <w:r>
        <w:t xml:space="preserve">se to </w:t>
      </w:r>
      <w:r w:rsidRPr="00B311D2">
        <w:t xml:space="preserve">sloupu </w:t>
      </w:r>
      <w:r w:rsidR="003C5851">
        <w:t>trakčního vedení</w:t>
      </w:r>
      <w:r>
        <w:t xml:space="preserve"> </w:t>
      </w:r>
      <w:r w:rsidR="00134931">
        <w:t xml:space="preserve">na sudé straně ulice </w:t>
      </w:r>
      <w:r w:rsidR="003C5851">
        <w:t xml:space="preserve">před </w:t>
      </w:r>
      <w:r>
        <w:t>nemovitost</w:t>
      </w:r>
      <w:r w:rsidR="003C5851">
        <w:t>í</w:t>
      </w:r>
      <w:r>
        <w:t>:</w:t>
      </w:r>
      <w:r w:rsidRPr="00B311D2">
        <w:t xml:space="preserve"> </w:t>
      </w:r>
    </w:p>
    <w:p w:rsidR="00EB6F26" w:rsidRDefault="003C5851" w:rsidP="00EB6F26">
      <w:r>
        <w:t xml:space="preserve">Nováčkova </w:t>
      </w:r>
      <w:r w:rsidR="00EB6F26" w:rsidRPr="00B311D2">
        <w:t>č.o.</w:t>
      </w:r>
      <w:r>
        <w:t xml:space="preserve"> 7</w:t>
      </w:r>
      <w:r w:rsidR="00EB6F26" w:rsidRPr="00B311D2">
        <w:t xml:space="preserve"> </w:t>
      </w:r>
      <w:r w:rsidR="00EB6F26">
        <w:tab/>
      </w:r>
      <w:r w:rsidR="00CE23FE">
        <w:tab/>
      </w:r>
      <w:r w:rsidR="00EB6F26">
        <w:t>1ks</w:t>
      </w:r>
    </w:p>
    <w:p w:rsidR="00EB6F26" w:rsidRPr="00B311D2" w:rsidRDefault="00EB6F26" w:rsidP="00EB6F26">
      <w:pPr>
        <w:rPr>
          <w:u w:val="single"/>
        </w:rPr>
      </w:pPr>
    </w:p>
    <w:p w:rsidR="00EB6F26" w:rsidRPr="00B311D2" w:rsidRDefault="00EB6F26" w:rsidP="00EB6F26">
      <w:r w:rsidRPr="00B311D2">
        <w:rPr>
          <w:u w:val="single"/>
        </w:rPr>
        <w:t>Kácení a ochrana stromů</w:t>
      </w:r>
      <w:r w:rsidRPr="00B311D2">
        <w:t xml:space="preserve">  – v místě rekonstrukce vodovodního řadu se na veřejném prostranství nenachází stromy, které je nutno vykácet. </w:t>
      </w:r>
    </w:p>
    <w:p w:rsidR="00EB6F26" w:rsidRPr="00B311D2" w:rsidRDefault="00EB6F26" w:rsidP="00EB6F26">
      <w:r w:rsidRPr="00B311D2">
        <w:t xml:space="preserve">Při výstavbě je počítáno s ochranou kmenů stromů proti poškození. Před zahájením výkopových prací ve vzdálenosti uvažovaného okraje rýhy méně jak 2m od osy kmene stromu budou kmeny zajištěny obložením z dřevěných latí na výšku 2,0m od úrovně terénu. Týká se to dřevin u nemovitosti: </w:t>
      </w:r>
    </w:p>
    <w:p w:rsidR="00EB6F26" w:rsidRPr="00B311D2" w:rsidRDefault="00EB6F26" w:rsidP="00EB6F26"/>
    <w:p w:rsidR="00EB6F26" w:rsidRPr="005D3E3F" w:rsidRDefault="003C5851" w:rsidP="00EB6F26">
      <w:r>
        <w:t>Nováčkova</w:t>
      </w:r>
      <w:r w:rsidR="00CE23FE" w:rsidRPr="005D3E3F">
        <w:t xml:space="preserve"> </w:t>
      </w:r>
      <w:r w:rsidR="00EB6F26" w:rsidRPr="005D3E3F">
        <w:t>č.o.</w:t>
      </w:r>
      <w:r>
        <w:t>9</w:t>
      </w:r>
      <w:r w:rsidR="00EB6F26" w:rsidRPr="005D3E3F">
        <w:t xml:space="preserve"> </w:t>
      </w:r>
      <w:r w:rsidR="00CE23FE" w:rsidRPr="005D3E3F">
        <w:tab/>
      </w:r>
      <w:r w:rsidR="00EB6F26" w:rsidRPr="005D3E3F">
        <w:t xml:space="preserve">obvod kmene </w:t>
      </w:r>
      <w:r>
        <w:t>1</w:t>
      </w:r>
      <w:r w:rsidR="00CE23FE" w:rsidRPr="005D3E3F">
        <w:t>5</w:t>
      </w:r>
      <w:r>
        <w:t>7</w:t>
      </w:r>
      <w:r w:rsidR="00CE23FE" w:rsidRPr="005D3E3F">
        <w:t>cm, 1ks</w:t>
      </w:r>
    </w:p>
    <w:p w:rsidR="00EB6F26" w:rsidRDefault="00EB6F26" w:rsidP="00EB6F26">
      <w:pPr>
        <w:rPr>
          <w:u w:val="single"/>
        </w:rPr>
      </w:pPr>
    </w:p>
    <w:p w:rsidR="009F2C57" w:rsidRDefault="009F2C57" w:rsidP="009F2C57">
      <w:r w:rsidRPr="00100910">
        <w:rPr>
          <w:u w:val="single"/>
        </w:rPr>
        <w:t>Odstranění dlažby z žulových kostek</w:t>
      </w:r>
      <w:r w:rsidRPr="00100910">
        <w:t xml:space="preserve"> - V úsecích, kde rýha prochází dlažbou z žulových kostek 10/10 bude rozebrán stávající kryt včetně konstrukčních vrstev a obrubníků na šířku rýhy včetně šířky použitého pažení + 0,6m. Součástí prací je dále očištění vybourané dlažby a obrubníků, jejich uložení pro zpětné užití (</w:t>
      </w:r>
      <w:r>
        <w:t>s doplněním dlažby do 20%</w:t>
      </w:r>
      <w:r w:rsidRPr="00100910">
        <w:t xml:space="preserve">) a uložení ostatních vybouraných hmot na skládku včetně poplatku za uložení. </w:t>
      </w:r>
    </w:p>
    <w:p w:rsidR="00C931C0" w:rsidRDefault="00C931C0" w:rsidP="009F2C57"/>
    <w:p w:rsidR="007A39DB" w:rsidRPr="007A39DB" w:rsidRDefault="007A39DB" w:rsidP="007A39DB">
      <w:r w:rsidRPr="007A39DB">
        <w:rPr>
          <w:u w:val="single"/>
        </w:rPr>
        <w:t>Sejmutí kulturní vrstvy zeminy</w:t>
      </w:r>
      <w:r w:rsidRPr="007A39DB">
        <w:t xml:space="preserve"> - je uvažováno se sejmutím kulturní vrstvy zeminy tl. 0,15m v případě </w:t>
      </w:r>
      <w:r w:rsidR="00B113AF">
        <w:t xml:space="preserve">realizace výkopů rýh </w:t>
      </w:r>
      <w:r w:rsidRPr="007A39DB">
        <w:t xml:space="preserve">v ploše nezpevněné. Součástí prací je uložení vybouraných hmot na skládku včetně poplatku za uložení. </w:t>
      </w:r>
    </w:p>
    <w:p w:rsidR="008463CB" w:rsidRPr="00526137" w:rsidRDefault="008463CB">
      <w:pPr>
        <w:pStyle w:val="Nadpis2"/>
      </w:pPr>
      <w:bookmarkStart w:id="65" w:name="_Toc33538797"/>
      <w:r w:rsidRPr="00526137">
        <w:t>Výškové řešení</w:t>
      </w:r>
      <w:bookmarkEnd w:id="65"/>
    </w:p>
    <w:p w:rsidR="003A7A93" w:rsidRDefault="008463CB" w:rsidP="005D625A">
      <w:pPr>
        <w:rPr>
          <w:szCs w:val="24"/>
        </w:rPr>
      </w:pPr>
      <w:r w:rsidRPr="00526137">
        <w:t>Výškové řešení vyplývá z návaznosti na stávající vodovodní síť. Při návrhu se vycházelo ze stávajících úrovní rostlého terénu</w:t>
      </w:r>
      <w:r w:rsidR="00E31622" w:rsidRPr="00526137">
        <w:t xml:space="preserve"> s předpokladem jejich zachování</w:t>
      </w:r>
      <w:r w:rsidRPr="00526137">
        <w:t>.</w:t>
      </w:r>
      <w:r w:rsidR="00450911" w:rsidRPr="00526137">
        <w:t xml:space="preserve"> Hloubka uložení vodovodních potrubí není provozovatelem archivována, potřebné údaje byly stanoveny odborným odhadem. </w:t>
      </w:r>
      <w:r w:rsidR="002F6138" w:rsidRPr="00526137">
        <w:t xml:space="preserve">Krytí </w:t>
      </w:r>
      <w:r w:rsidR="002F6138">
        <w:t xml:space="preserve">navrženého </w:t>
      </w:r>
      <w:r w:rsidR="002F6138" w:rsidRPr="00526137">
        <w:t xml:space="preserve">potrubí v komunikaci </w:t>
      </w:r>
      <w:r w:rsidR="005D625A">
        <w:t>v rozsahu tramvajového tělesa se bude pohybovat okolo</w:t>
      </w:r>
      <w:r w:rsidR="002F6138" w:rsidRPr="009A3229">
        <w:rPr>
          <w:szCs w:val="24"/>
        </w:rPr>
        <w:t xml:space="preserve"> </w:t>
      </w:r>
      <w:r w:rsidR="002F6138">
        <w:rPr>
          <w:szCs w:val="24"/>
        </w:rPr>
        <w:t>1</w:t>
      </w:r>
      <w:r w:rsidR="002F6138" w:rsidRPr="009A3229">
        <w:rPr>
          <w:szCs w:val="24"/>
        </w:rPr>
        <w:t>,</w:t>
      </w:r>
      <w:r w:rsidR="002F6138">
        <w:rPr>
          <w:szCs w:val="24"/>
        </w:rPr>
        <w:t>2</w:t>
      </w:r>
      <w:r w:rsidR="002F6138" w:rsidRPr="009A3229">
        <w:rPr>
          <w:szCs w:val="24"/>
        </w:rPr>
        <w:t xml:space="preserve"> až 1,2</w:t>
      </w:r>
      <w:r w:rsidR="002F6138">
        <w:rPr>
          <w:szCs w:val="24"/>
        </w:rPr>
        <w:t>3</w:t>
      </w:r>
      <w:r w:rsidR="002F6138" w:rsidRPr="009A3229">
        <w:rPr>
          <w:szCs w:val="24"/>
        </w:rPr>
        <w:t>m</w:t>
      </w:r>
      <w:r w:rsidR="002F6138">
        <w:rPr>
          <w:szCs w:val="24"/>
        </w:rPr>
        <w:t>. S</w:t>
      </w:r>
      <w:r w:rsidR="002F6138" w:rsidRPr="009A3229">
        <w:rPr>
          <w:szCs w:val="24"/>
        </w:rPr>
        <w:t xml:space="preserve">távající okrajové podmínky, kdy na obou stranách ulice jsou trasovány plynovody DN200 a DN150 (neznámo jak hluboko pod vozovkou), v ose koleje na sudé straně je vedena uliční stoka 600/900 (krytí </w:t>
      </w:r>
      <w:r w:rsidR="002F6138">
        <w:rPr>
          <w:szCs w:val="24"/>
        </w:rPr>
        <w:t xml:space="preserve">cca </w:t>
      </w:r>
      <w:r w:rsidR="002F6138" w:rsidRPr="009A3229">
        <w:rPr>
          <w:szCs w:val="24"/>
        </w:rPr>
        <w:t xml:space="preserve">1,35m) a </w:t>
      </w:r>
      <w:r w:rsidR="002F6138">
        <w:rPr>
          <w:szCs w:val="24"/>
        </w:rPr>
        <w:t xml:space="preserve">případná drenáž tramvajového tělesa v jeho ose </w:t>
      </w:r>
      <w:r w:rsidR="002F6138" w:rsidRPr="009A3229">
        <w:rPr>
          <w:szCs w:val="24"/>
        </w:rPr>
        <w:t xml:space="preserve">jsou výrazným omezením pro návrh nivelety potrubí. </w:t>
      </w:r>
    </w:p>
    <w:p w:rsidR="00450911" w:rsidRPr="00526137" w:rsidRDefault="002F6138" w:rsidP="005D625A">
      <w:r>
        <w:rPr>
          <w:szCs w:val="24"/>
        </w:rPr>
        <w:t xml:space="preserve">V </w:t>
      </w:r>
      <w:r w:rsidRPr="00DA6AC5">
        <w:rPr>
          <w:szCs w:val="24"/>
        </w:rPr>
        <w:t xml:space="preserve">místech stávajících inž. sítí </w:t>
      </w:r>
      <w:r>
        <w:rPr>
          <w:szCs w:val="24"/>
        </w:rPr>
        <w:t>je nutno</w:t>
      </w:r>
      <w:r w:rsidRPr="00DA6AC5">
        <w:rPr>
          <w:szCs w:val="24"/>
        </w:rPr>
        <w:t xml:space="preserve"> při realizaci </w:t>
      </w:r>
      <w:r>
        <w:rPr>
          <w:szCs w:val="24"/>
        </w:rPr>
        <w:t xml:space="preserve">nejdříve </w:t>
      </w:r>
      <w:r w:rsidRPr="00DA6AC5">
        <w:rPr>
          <w:szCs w:val="24"/>
        </w:rPr>
        <w:t xml:space="preserve">provést sondami ověření </w:t>
      </w:r>
      <w:r>
        <w:rPr>
          <w:szCs w:val="24"/>
        </w:rPr>
        <w:t xml:space="preserve">situativní a výškové </w:t>
      </w:r>
      <w:r w:rsidRPr="00DA6AC5">
        <w:rPr>
          <w:szCs w:val="24"/>
        </w:rPr>
        <w:t xml:space="preserve">polohy </w:t>
      </w:r>
      <w:r>
        <w:rPr>
          <w:szCs w:val="24"/>
        </w:rPr>
        <w:t xml:space="preserve">křížených </w:t>
      </w:r>
      <w:r w:rsidRPr="00DA6AC5">
        <w:rPr>
          <w:szCs w:val="24"/>
        </w:rPr>
        <w:t>vedení</w:t>
      </w:r>
      <w:r w:rsidR="005D625A">
        <w:rPr>
          <w:szCs w:val="24"/>
        </w:rPr>
        <w:t>,</w:t>
      </w:r>
      <w:r w:rsidRPr="00DA6AC5">
        <w:rPr>
          <w:szCs w:val="24"/>
        </w:rPr>
        <w:t xml:space="preserve"> </w:t>
      </w:r>
      <w:r w:rsidR="005D625A">
        <w:rPr>
          <w:szCs w:val="24"/>
        </w:rPr>
        <w:t xml:space="preserve">prověřit </w:t>
      </w:r>
      <w:r w:rsidRPr="00DA6AC5">
        <w:rPr>
          <w:szCs w:val="24"/>
        </w:rPr>
        <w:t>a podle potřeby příslušným způsobem upravit podélný profil potrubí</w:t>
      </w:r>
      <w:r>
        <w:rPr>
          <w:szCs w:val="24"/>
        </w:rPr>
        <w:t>.</w:t>
      </w:r>
      <w:r w:rsidR="005D625A">
        <w:rPr>
          <w:szCs w:val="24"/>
        </w:rPr>
        <w:t xml:space="preserve"> </w:t>
      </w:r>
      <w:r w:rsidR="005D7381" w:rsidRPr="00B311D2">
        <w:t xml:space="preserve">Z hlediska výškového uspořádání </w:t>
      </w:r>
      <w:r w:rsidR="005D625A">
        <w:t>potrubí od místa napojení z řadu DN200 stoupá do staničení 9,0m, následně klesá a od staničení 18,0m až na konec řadu stoupá</w:t>
      </w:r>
      <w:r w:rsidR="00724082">
        <w:t xml:space="preserve">. </w:t>
      </w:r>
      <w:r w:rsidR="005D625A">
        <w:t xml:space="preserve">Na konci řadu je osazen </w:t>
      </w:r>
      <w:r w:rsidR="005D7381">
        <w:t>hydrant pro odvzdušnění</w:t>
      </w:r>
      <w:r w:rsidR="005D7381" w:rsidRPr="00B311D2">
        <w:t>.</w:t>
      </w:r>
    </w:p>
    <w:p w:rsidR="008463CB" w:rsidRPr="00526137" w:rsidRDefault="008463CB">
      <w:pPr>
        <w:pStyle w:val="Nadpis2"/>
      </w:pPr>
      <w:bookmarkStart w:id="66" w:name="_Toc33538798"/>
      <w:r w:rsidRPr="00526137">
        <w:t>Materiál potrubí a tvarovek</w:t>
      </w:r>
      <w:bookmarkEnd w:id="66"/>
    </w:p>
    <w:p w:rsidR="00882181" w:rsidRPr="00526137" w:rsidRDefault="008463CB">
      <w:pPr>
        <w:rPr>
          <w:szCs w:val="24"/>
        </w:rPr>
      </w:pPr>
      <w:r w:rsidRPr="00526137">
        <w:t xml:space="preserve">Konstrukce a materiálové provedení musí vyhovovat podmínkám uložení a okolním vlivům. Materiálem potrubí je tvárná litina </w:t>
      </w:r>
      <w:r w:rsidR="0018016B">
        <w:t>s tl.</w:t>
      </w:r>
      <w:r w:rsidR="00B5166F">
        <w:t xml:space="preserve"> </w:t>
      </w:r>
      <w:r w:rsidR="0018016B">
        <w:t xml:space="preserve">stěny min. 4,8mm u DN200 a min. 4,7mm u DN100, </w:t>
      </w:r>
      <w:r w:rsidRPr="00526137">
        <w:t xml:space="preserve">s vnitřní cementovou vystýlkou </w:t>
      </w:r>
      <w:r w:rsidR="00EF7DF2" w:rsidRPr="00526137">
        <w:t>ČSN EN 545:</w:t>
      </w:r>
      <w:r w:rsidR="00D04FB8" w:rsidRPr="00526137">
        <w:t>201</w:t>
      </w:r>
      <w:r w:rsidR="00B113AF">
        <w:t>5</w:t>
      </w:r>
      <w:r w:rsidR="00315C8E" w:rsidRPr="00526137">
        <w:t>.</w:t>
      </w:r>
      <w:r w:rsidRPr="00526137">
        <w:t xml:space="preserve"> </w:t>
      </w:r>
      <w:r w:rsidR="00B113AF" w:rsidRPr="00B113AF">
        <w:t>Vnější povrchová úprava u nově navržen</w:t>
      </w:r>
      <w:r w:rsidR="00B8070A">
        <w:t>ého</w:t>
      </w:r>
      <w:r w:rsidR="00B113AF" w:rsidRPr="00B113AF">
        <w:t xml:space="preserve"> vodovod</w:t>
      </w:r>
      <w:r w:rsidR="00B8070A">
        <w:t>u</w:t>
      </w:r>
      <w:r w:rsidR="00B113AF" w:rsidRPr="00B113AF">
        <w:t xml:space="preserve"> z tvárné litiny</w:t>
      </w:r>
      <w:r w:rsidR="00B8070A">
        <w:t xml:space="preserve"> musí být z důvodu tramvajové trati realizována jako těžká</w:t>
      </w:r>
      <w:r w:rsidR="00B113AF" w:rsidRPr="00B113AF">
        <w:t xml:space="preserve">: zinko-aluminiový povlak s dalšími kovy nebo bez nich s minimální hmotností 200g/m2 + vrstva extrudovaného polyethylenového povlaku podle EN14628. Tvarovky ČSN EN 545:2015 musí být opatřeny tzv. těžkou protikorozní ochranou na bázi epoxidu. </w:t>
      </w:r>
      <w:r w:rsidR="00234988" w:rsidRPr="00526137">
        <w:t xml:space="preserve">V hrdlových spojích u části trub budou použity zámkové spoje. </w:t>
      </w:r>
      <w:r w:rsidR="00C124A1">
        <w:t xml:space="preserve">Hrdla trub a tvarovek budou opatřena elastomerovými manžetami. </w:t>
      </w:r>
      <w:r w:rsidRPr="00526137">
        <w:t>Přírubové spoje v nekorodujícím provedení (šrouby ner</w:t>
      </w:r>
      <w:r w:rsidR="00A8426C" w:rsidRPr="00526137">
        <w:t>e</w:t>
      </w:r>
      <w:r w:rsidRPr="00526137">
        <w:t>zové, matice mosazné).</w:t>
      </w:r>
      <w:r w:rsidR="00882181" w:rsidRPr="00526137">
        <w:rPr>
          <w:szCs w:val="24"/>
        </w:rPr>
        <w:t xml:space="preserve"> </w:t>
      </w:r>
    </w:p>
    <w:p w:rsidR="008463CB" w:rsidRPr="00526137" w:rsidRDefault="003D6356">
      <w:pPr>
        <w:pStyle w:val="Nadpis2"/>
      </w:pPr>
      <w:r w:rsidRPr="00526137">
        <w:t xml:space="preserve"> </w:t>
      </w:r>
      <w:bookmarkStart w:id="67" w:name="_Toc33538799"/>
      <w:r w:rsidR="008463CB" w:rsidRPr="00526137">
        <w:t>Zemní práce a uložení potrubí</w:t>
      </w:r>
      <w:bookmarkEnd w:id="67"/>
    </w:p>
    <w:p w:rsidR="008463CB" w:rsidRPr="00526137" w:rsidRDefault="008463CB">
      <w:pPr>
        <w:pStyle w:val="Zkladntext2"/>
        <w:spacing w:line="240" w:lineRule="auto"/>
        <w:rPr>
          <w:color w:val="auto"/>
        </w:rPr>
      </w:pPr>
      <w:r w:rsidRPr="00526137">
        <w:rPr>
          <w:color w:val="auto"/>
        </w:rPr>
        <w:t>Stavba bude probíhat na silničním pozemku ve smyslu Zákona č.13/1997 Sb. o pozemních komunikacích</w:t>
      </w:r>
      <w:r w:rsidR="00C124A1">
        <w:rPr>
          <w:color w:val="auto"/>
          <w:lang w:val="cs-CZ"/>
        </w:rPr>
        <w:t xml:space="preserve"> a zčásti pod tramvajovým tělesem.</w:t>
      </w:r>
      <w:r w:rsidRPr="00526137">
        <w:rPr>
          <w:color w:val="auto"/>
        </w:rPr>
        <w:t>. Výkopové práce, zásypy a rozsah obnovy konstrukčních vrstev komunikace bude prováděn v souladu s</w:t>
      </w:r>
      <w:r w:rsidR="00C00AD5" w:rsidRPr="00526137">
        <w:rPr>
          <w:color w:val="auto"/>
        </w:rPr>
        <w:t xml:space="preserve"> platnými předpisy. </w:t>
      </w:r>
      <w:r w:rsidRPr="00526137">
        <w:rPr>
          <w:color w:val="auto"/>
        </w:rPr>
        <w:t>V průběhu stavby je nutno důsl</w:t>
      </w:r>
      <w:r w:rsidR="00B7060D" w:rsidRPr="00526137">
        <w:rPr>
          <w:color w:val="auto"/>
        </w:rPr>
        <w:t>e</w:t>
      </w:r>
      <w:r w:rsidRPr="00526137">
        <w:rPr>
          <w:color w:val="auto"/>
        </w:rPr>
        <w:t>dně dodržovat Technické kvalitativní podmínky staveb pozemních komunikací a Vyhlášku města Brna o výkopových pracích na veřejných prostranstvích a jejich koordinaci ve městě Brně č.27/1997.</w:t>
      </w:r>
    </w:p>
    <w:p w:rsidR="007B1220" w:rsidRDefault="008463CB">
      <w:pPr>
        <w:pStyle w:val="Zkladntext2"/>
        <w:spacing w:line="240" w:lineRule="auto"/>
        <w:rPr>
          <w:color w:val="auto"/>
          <w:lang w:val="cs-CZ"/>
        </w:rPr>
      </w:pPr>
      <w:r w:rsidRPr="00526137">
        <w:rPr>
          <w:color w:val="auto"/>
        </w:rPr>
        <w:t>Zemní práce budou prováděny formou rýh a jam šířky 1,0</w:t>
      </w:r>
      <w:r w:rsidR="009C3E53" w:rsidRPr="00526137">
        <w:rPr>
          <w:color w:val="auto"/>
        </w:rPr>
        <w:t xml:space="preserve"> </w:t>
      </w:r>
      <w:r w:rsidRPr="00526137">
        <w:rPr>
          <w:color w:val="auto"/>
        </w:rPr>
        <w:t>m se svislými stěnami</w:t>
      </w:r>
      <w:bookmarkStart w:id="68" w:name="OLE_LINK1"/>
      <w:bookmarkStart w:id="69" w:name="OLE_LINK2"/>
      <w:r w:rsidRPr="00526137">
        <w:rPr>
          <w:color w:val="auto"/>
        </w:rPr>
        <w:t>.</w:t>
      </w:r>
      <w:r w:rsidR="00614AFE">
        <w:rPr>
          <w:color w:val="auto"/>
        </w:rPr>
        <w:t xml:space="preserve"> Zajištění stěn </w:t>
      </w:r>
      <w:r w:rsidR="00614AFE">
        <w:rPr>
          <w:color w:val="auto"/>
          <w:lang w:val="cs-CZ"/>
        </w:rPr>
        <w:t>j</w:t>
      </w:r>
      <w:r w:rsidR="00FD2EE6" w:rsidRPr="00526137">
        <w:rPr>
          <w:color w:val="auto"/>
        </w:rPr>
        <w:t xml:space="preserve">e pažením </w:t>
      </w:r>
      <w:r w:rsidR="0082527D">
        <w:rPr>
          <w:color w:val="auto"/>
          <w:lang w:val="cs-CZ"/>
        </w:rPr>
        <w:t>přílož</w:t>
      </w:r>
      <w:r w:rsidR="00DA6C2D" w:rsidRPr="00526137">
        <w:rPr>
          <w:color w:val="auto"/>
        </w:rPr>
        <w:t>ným</w:t>
      </w:r>
      <w:r w:rsidR="00FD2EE6" w:rsidRPr="00526137">
        <w:rPr>
          <w:color w:val="auto"/>
        </w:rPr>
        <w:t>.</w:t>
      </w:r>
      <w:bookmarkEnd w:id="68"/>
      <w:bookmarkEnd w:id="69"/>
      <w:r w:rsidRPr="00526137">
        <w:rPr>
          <w:color w:val="auto"/>
        </w:rPr>
        <w:t xml:space="preserve"> </w:t>
      </w:r>
      <w:r w:rsidR="004C6F20" w:rsidRPr="00526137">
        <w:rPr>
          <w:color w:val="auto"/>
        </w:rPr>
        <w:t xml:space="preserve">Zásady pažení rýhy a provádění zemních prací </w:t>
      </w:r>
      <w:r w:rsidR="002F690F" w:rsidRPr="00526137">
        <w:rPr>
          <w:color w:val="auto"/>
        </w:rPr>
        <w:t xml:space="preserve">obecně </w:t>
      </w:r>
      <w:r w:rsidR="004C6F20" w:rsidRPr="00526137">
        <w:rPr>
          <w:color w:val="auto"/>
        </w:rPr>
        <w:t>jsou identické s ostatními objekty</w:t>
      </w:r>
      <w:r w:rsidR="00DA6C2D" w:rsidRPr="00526137">
        <w:rPr>
          <w:color w:val="auto"/>
        </w:rPr>
        <w:t xml:space="preserve"> – doporučení viz IG průzkum</w:t>
      </w:r>
      <w:r w:rsidR="004C6F20" w:rsidRPr="00526137">
        <w:rPr>
          <w:color w:val="auto"/>
        </w:rPr>
        <w:t xml:space="preserve">. </w:t>
      </w:r>
      <w:r w:rsidRPr="00526137">
        <w:rPr>
          <w:color w:val="auto"/>
        </w:rPr>
        <w:t xml:space="preserve">Koty dna stávajících potrubí v místech napojení nejsou známy, stanoveny odhadem do </w:t>
      </w:r>
      <w:r w:rsidR="005B2009" w:rsidRPr="00526137">
        <w:rPr>
          <w:color w:val="auto"/>
        </w:rPr>
        <w:t>2</w:t>
      </w:r>
      <w:r w:rsidRPr="00526137">
        <w:rPr>
          <w:color w:val="auto"/>
        </w:rPr>
        <w:t>,</w:t>
      </w:r>
      <w:r w:rsidR="005B2009" w:rsidRPr="00526137">
        <w:rPr>
          <w:color w:val="auto"/>
        </w:rPr>
        <w:t>0</w:t>
      </w:r>
      <w:r w:rsidRPr="00526137">
        <w:rPr>
          <w:color w:val="auto"/>
        </w:rPr>
        <w:t>m pod UT. Obnažená podzemní vedení budou po dobu výstavby podchycena a zabezpečena proti poškození.  Pro snadnější vyhledání potrubí budou připevněny na vnější líc potrubí z horní strany dva identifikační vodiče z drátu 2x</w:t>
      </w:r>
      <w:r w:rsidR="00251115" w:rsidRPr="00526137">
        <w:rPr>
          <w:color w:val="auto"/>
        </w:rPr>
        <w:t>4</w:t>
      </w:r>
      <w:r w:rsidRPr="00526137">
        <w:rPr>
          <w:color w:val="auto"/>
        </w:rPr>
        <w:t>mm</w:t>
      </w:r>
      <w:r w:rsidRPr="00526137">
        <w:rPr>
          <w:color w:val="auto"/>
          <w:vertAlign w:val="superscript"/>
        </w:rPr>
        <w:t>2</w:t>
      </w:r>
      <w:r w:rsidR="00251115" w:rsidRPr="00526137">
        <w:rPr>
          <w:color w:val="auto"/>
        </w:rPr>
        <w:t xml:space="preserve"> Cu,</w:t>
      </w:r>
      <w:r w:rsidRPr="00526137">
        <w:rPr>
          <w:color w:val="auto"/>
        </w:rPr>
        <w:t xml:space="preserve"> jež se vyvedou do poklopů armatur. </w:t>
      </w:r>
      <w:r w:rsidR="00724082">
        <w:rPr>
          <w:color w:val="auto"/>
          <w:lang w:val="cs-CZ"/>
        </w:rPr>
        <w:t xml:space="preserve">V případech, kdy se </w:t>
      </w:r>
      <w:r w:rsidR="00A701E7">
        <w:rPr>
          <w:color w:val="auto"/>
          <w:lang w:val="cs-CZ"/>
        </w:rPr>
        <w:t>rekonstru</w:t>
      </w:r>
      <w:r w:rsidR="00724082">
        <w:rPr>
          <w:color w:val="auto"/>
          <w:lang w:val="cs-CZ"/>
        </w:rPr>
        <w:t xml:space="preserve">ované potrubí napojuje na stávající řad a v místě propojení není osazena armatura s poklopem, budou identifikační vodiče starého a nového potrubí naspojkovány v zemi. </w:t>
      </w:r>
      <w:r w:rsidRPr="00526137">
        <w:rPr>
          <w:color w:val="auto"/>
        </w:rPr>
        <w:t xml:space="preserve">Pro ochranu bude </w:t>
      </w:r>
      <w:smartTag w:uri="urn:schemas-microsoft-com:office:smarttags" w:element="metricconverter">
        <w:smartTagPr>
          <w:attr w:name="ProductID" w:val="40 cm"/>
        </w:smartTagPr>
        <w:r w:rsidRPr="00526137">
          <w:rPr>
            <w:color w:val="auto"/>
          </w:rPr>
          <w:t>40 cm</w:t>
        </w:r>
      </w:smartTag>
      <w:r w:rsidRPr="00526137">
        <w:rPr>
          <w:color w:val="auto"/>
        </w:rPr>
        <w:t xml:space="preserve"> nad potrubím umístěna výstražná modrobílá fólie s nápisem </w:t>
      </w:r>
      <w:r w:rsidRPr="00526137">
        <w:rPr>
          <w:caps/>
          <w:color w:val="auto"/>
        </w:rPr>
        <w:t>“pozor vodovod”</w:t>
      </w:r>
      <w:r w:rsidR="00D90BF3" w:rsidRPr="00526137">
        <w:rPr>
          <w:caps/>
          <w:color w:val="auto"/>
        </w:rPr>
        <w:t>.</w:t>
      </w:r>
      <w:r w:rsidR="005C0241" w:rsidRPr="00526137">
        <w:rPr>
          <w:color w:val="auto"/>
        </w:rPr>
        <w:t xml:space="preserve"> </w:t>
      </w:r>
      <w:r w:rsidR="00D90BF3" w:rsidRPr="00526137">
        <w:rPr>
          <w:color w:val="auto"/>
        </w:rPr>
        <w:t>V</w:t>
      </w:r>
      <w:r w:rsidR="00DB3567" w:rsidRPr="00526137">
        <w:rPr>
          <w:color w:val="auto"/>
        </w:rPr>
        <w:t>e</w:t>
      </w:r>
      <w:r w:rsidR="00D90BF3" w:rsidRPr="00526137">
        <w:rPr>
          <w:color w:val="auto"/>
        </w:rPr>
        <w:t> </w:t>
      </w:r>
      <w:r w:rsidR="00DB3567" w:rsidRPr="00526137">
        <w:rPr>
          <w:color w:val="auto"/>
        </w:rPr>
        <w:t xml:space="preserve">vybraných </w:t>
      </w:r>
      <w:r w:rsidR="00D90BF3" w:rsidRPr="00526137">
        <w:rPr>
          <w:color w:val="auto"/>
        </w:rPr>
        <w:t>lomov</w:t>
      </w:r>
      <w:r w:rsidR="00DA6C2D" w:rsidRPr="00526137">
        <w:rPr>
          <w:color w:val="auto"/>
        </w:rPr>
        <w:t>ých</w:t>
      </w:r>
      <w:r w:rsidR="00D90BF3" w:rsidRPr="00526137">
        <w:rPr>
          <w:color w:val="auto"/>
        </w:rPr>
        <w:t xml:space="preserve"> bod</w:t>
      </w:r>
      <w:r w:rsidR="00DA6C2D" w:rsidRPr="00526137">
        <w:rPr>
          <w:color w:val="auto"/>
        </w:rPr>
        <w:t>ech</w:t>
      </w:r>
      <w:r w:rsidR="00EE4B1C" w:rsidRPr="00526137">
        <w:rPr>
          <w:color w:val="auto"/>
        </w:rPr>
        <w:t xml:space="preserve"> </w:t>
      </w:r>
      <w:r w:rsidR="005C0241" w:rsidRPr="00526137">
        <w:rPr>
          <w:color w:val="auto"/>
        </w:rPr>
        <w:t>bud</w:t>
      </w:r>
      <w:r w:rsidR="00DA6C2D" w:rsidRPr="00526137">
        <w:rPr>
          <w:color w:val="auto"/>
        </w:rPr>
        <w:t>ou</w:t>
      </w:r>
      <w:r w:rsidR="005C0241" w:rsidRPr="00526137">
        <w:rPr>
          <w:color w:val="auto"/>
        </w:rPr>
        <w:t xml:space="preserve"> osazen</w:t>
      </w:r>
      <w:r w:rsidR="00DA6C2D" w:rsidRPr="00526137">
        <w:rPr>
          <w:color w:val="auto"/>
        </w:rPr>
        <w:t>y</w:t>
      </w:r>
      <w:r w:rsidR="005C0241" w:rsidRPr="00526137">
        <w:rPr>
          <w:color w:val="auto"/>
        </w:rPr>
        <w:t xml:space="preserve"> </w:t>
      </w:r>
      <w:r w:rsidR="0062243F" w:rsidRPr="00526137">
        <w:rPr>
          <w:color w:val="auto"/>
        </w:rPr>
        <w:t>elektronick</w:t>
      </w:r>
      <w:r w:rsidR="00DA6C2D" w:rsidRPr="00526137">
        <w:rPr>
          <w:color w:val="auto"/>
        </w:rPr>
        <w:t>é</w:t>
      </w:r>
      <w:r w:rsidR="0062243F" w:rsidRPr="00526137">
        <w:rPr>
          <w:color w:val="auto"/>
        </w:rPr>
        <w:t xml:space="preserve"> </w:t>
      </w:r>
      <w:r w:rsidR="005C0241" w:rsidRPr="00526137">
        <w:rPr>
          <w:color w:val="auto"/>
        </w:rPr>
        <w:t>identifikační bod</w:t>
      </w:r>
      <w:r w:rsidR="00DA6C2D" w:rsidRPr="00526137">
        <w:rPr>
          <w:color w:val="auto"/>
        </w:rPr>
        <w:t>y</w:t>
      </w:r>
      <w:r w:rsidR="005C0241" w:rsidRPr="00526137">
        <w:rPr>
          <w:color w:val="auto"/>
        </w:rPr>
        <w:t xml:space="preserve"> MARKER</w:t>
      </w:r>
      <w:r w:rsidR="00D90BF3" w:rsidRPr="00526137">
        <w:rPr>
          <w:color w:val="auto"/>
        </w:rPr>
        <w:t>.</w:t>
      </w:r>
      <w:r w:rsidR="005C0241" w:rsidRPr="00526137">
        <w:rPr>
          <w:color w:val="auto"/>
        </w:rPr>
        <w:t xml:space="preserve"> </w:t>
      </w:r>
      <w:r w:rsidRPr="00526137">
        <w:rPr>
          <w:color w:val="auto"/>
        </w:rPr>
        <w:t>Hutněný</w:t>
      </w:r>
      <w:r w:rsidR="005C0241" w:rsidRPr="00526137">
        <w:rPr>
          <w:color w:val="auto"/>
        </w:rPr>
        <w:t xml:space="preserve"> </w:t>
      </w:r>
      <w:r w:rsidRPr="00526137">
        <w:rPr>
          <w:color w:val="auto"/>
        </w:rPr>
        <w:t xml:space="preserve">podsyp </w:t>
      </w:r>
      <w:r w:rsidR="00A34A57" w:rsidRPr="00526137">
        <w:rPr>
          <w:color w:val="auto"/>
        </w:rPr>
        <w:t xml:space="preserve">15cm </w:t>
      </w:r>
      <w:r w:rsidRPr="00526137">
        <w:rPr>
          <w:color w:val="auto"/>
        </w:rPr>
        <w:t>se provede jemnozrnným materiálem</w:t>
      </w:r>
      <w:r w:rsidR="00F03D1D" w:rsidRPr="00526137">
        <w:rPr>
          <w:color w:val="auto"/>
        </w:rPr>
        <w:t>.</w:t>
      </w:r>
      <w:r w:rsidRPr="00526137">
        <w:rPr>
          <w:color w:val="auto"/>
        </w:rPr>
        <w:t xml:space="preserve"> </w:t>
      </w:r>
      <w:r w:rsidR="00F03D1D" w:rsidRPr="00526137">
        <w:rPr>
          <w:color w:val="auto"/>
        </w:rPr>
        <w:t>P</w:t>
      </w:r>
      <w:r w:rsidR="00A34A57" w:rsidRPr="00526137">
        <w:rPr>
          <w:color w:val="auto"/>
        </w:rPr>
        <w:t xml:space="preserve">otrubí se opatří obsypem </w:t>
      </w:r>
      <w:r w:rsidRPr="00526137">
        <w:rPr>
          <w:color w:val="auto"/>
        </w:rPr>
        <w:t xml:space="preserve">do výšky 30cm nad vrchol potrubí. </w:t>
      </w:r>
      <w:bookmarkStart w:id="70" w:name="OLE_LINK5"/>
      <w:bookmarkStart w:id="71" w:name="OLE_LINK6"/>
      <w:r w:rsidRPr="00526137">
        <w:rPr>
          <w:color w:val="auto"/>
        </w:rPr>
        <w:t xml:space="preserve">Zásyp rýhy </w:t>
      </w:r>
      <w:r w:rsidR="005C2BD3" w:rsidRPr="00526137">
        <w:rPr>
          <w:color w:val="auto"/>
        </w:rPr>
        <w:t>náhradním zásypovým materiálem (recyklá</w:t>
      </w:r>
      <w:r w:rsidR="00EE4B1C" w:rsidRPr="00526137">
        <w:rPr>
          <w:color w:val="auto"/>
        </w:rPr>
        <w:t>t</w:t>
      </w:r>
      <w:r w:rsidR="005C2BD3" w:rsidRPr="00526137">
        <w:rPr>
          <w:color w:val="auto"/>
        </w:rPr>
        <w:t xml:space="preserve">) </w:t>
      </w:r>
      <w:r w:rsidRPr="00526137">
        <w:rPr>
          <w:color w:val="auto"/>
        </w:rPr>
        <w:t>hutněn</w:t>
      </w:r>
      <w:r w:rsidR="005C2BD3" w:rsidRPr="00526137">
        <w:rPr>
          <w:color w:val="auto"/>
        </w:rPr>
        <w:t>ým</w:t>
      </w:r>
      <w:r w:rsidRPr="00526137">
        <w:rPr>
          <w:color w:val="auto"/>
        </w:rPr>
        <w:t xml:space="preserve"> po vrstvách </w:t>
      </w:r>
      <w:smartTag w:uri="urn:schemas-microsoft-com:office:smarttags" w:element="metricconverter">
        <w:smartTagPr>
          <w:attr w:name="ProductID" w:val="30 cm"/>
        </w:smartTagPr>
        <w:r w:rsidRPr="00526137">
          <w:rPr>
            <w:color w:val="auto"/>
          </w:rPr>
          <w:t>30 cm</w:t>
        </w:r>
      </w:smartTag>
      <w:r w:rsidRPr="00526137">
        <w:rPr>
          <w:color w:val="auto"/>
        </w:rPr>
        <w:t xml:space="preserve">. Předepsaná míra zhutnění v rýze min. </w:t>
      </w:r>
      <w:r w:rsidR="005B2009" w:rsidRPr="00526137">
        <w:rPr>
          <w:color w:val="auto"/>
        </w:rPr>
        <w:t>100</w:t>
      </w:r>
      <w:r w:rsidRPr="00526137">
        <w:rPr>
          <w:color w:val="auto"/>
        </w:rPr>
        <w:t xml:space="preserve">% PS, únosnost </w:t>
      </w:r>
      <w:r w:rsidR="00A134A7" w:rsidRPr="00526137">
        <w:rPr>
          <w:color w:val="auto"/>
        </w:rPr>
        <w:t xml:space="preserve">pláně </w:t>
      </w:r>
      <w:r w:rsidRPr="00526137">
        <w:rPr>
          <w:color w:val="auto"/>
        </w:rPr>
        <w:t>4</w:t>
      </w:r>
      <w:r w:rsidR="00A134A7" w:rsidRPr="00526137">
        <w:rPr>
          <w:color w:val="auto"/>
        </w:rPr>
        <w:t>5</w:t>
      </w:r>
      <w:r w:rsidRPr="00526137">
        <w:rPr>
          <w:color w:val="auto"/>
        </w:rPr>
        <w:t xml:space="preserve"> MPa.</w:t>
      </w:r>
      <w:bookmarkEnd w:id="70"/>
      <w:bookmarkEnd w:id="71"/>
      <w:r w:rsidR="00437F08">
        <w:rPr>
          <w:color w:val="auto"/>
          <w:lang w:val="cs-CZ"/>
        </w:rPr>
        <w:t xml:space="preserve"> </w:t>
      </w:r>
      <w:r w:rsidR="00DE71C2" w:rsidRPr="00526137">
        <w:rPr>
          <w:color w:val="auto"/>
        </w:rPr>
        <w:t xml:space="preserve">Zásyp v rozsahu </w:t>
      </w:r>
      <w:r w:rsidR="00C2138C" w:rsidRPr="00526137">
        <w:rPr>
          <w:color w:val="auto"/>
        </w:rPr>
        <w:t xml:space="preserve">výšky konstrukčních vrstev vozovky </w:t>
      </w:r>
      <w:r w:rsidR="007B1220">
        <w:rPr>
          <w:color w:val="auto"/>
          <w:lang w:val="cs-CZ"/>
        </w:rPr>
        <w:t xml:space="preserve">ulice </w:t>
      </w:r>
      <w:r w:rsidR="00674B2A">
        <w:rPr>
          <w:color w:val="auto"/>
          <w:lang w:val="cs-CZ"/>
        </w:rPr>
        <w:t>Nováčkova</w:t>
      </w:r>
      <w:r w:rsidR="007B1220">
        <w:rPr>
          <w:color w:val="auto"/>
          <w:lang w:val="cs-CZ"/>
        </w:rPr>
        <w:t xml:space="preserve"> </w:t>
      </w:r>
      <w:r w:rsidR="00DE71C2" w:rsidRPr="00526137">
        <w:rPr>
          <w:color w:val="auto"/>
        </w:rPr>
        <w:t>od povrchu stávající komunikace se provede</w:t>
      </w:r>
      <w:r w:rsidR="00004F6E">
        <w:rPr>
          <w:color w:val="auto"/>
          <w:lang w:val="cs-CZ"/>
        </w:rPr>
        <w:t xml:space="preserve"> </w:t>
      </w:r>
      <w:r w:rsidR="002014CF">
        <w:rPr>
          <w:color w:val="auto"/>
          <w:lang w:val="cs-CZ"/>
        </w:rPr>
        <w:t>asfalto</w:t>
      </w:r>
      <w:r w:rsidR="00004F6E" w:rsidRPr="00004F6E">
        <w:rPr>
          <w:color w:val="auto"/>
          <w:lang w:val="cs-CZ"/>
        </w:rPr>
        <w:t>vým</w:t>
      </w:r>
      <w:r w:rsidR="001E7914" w:rsidRPr="00004F6E">
        <w:rPr>
          <w:color w:val="auto"/>
        </w:rPr>
        <w:t xml:space="preserve"> recyklátem</w:t>
      </w:r>
      <w:r w:rsidR="00DE71C2" w:rsidRPr="00526137">
        <w:rPr>
          <w:color w:val="auto"/>
        </w:rPr>
        <w:t xml:space="preserve"> </w:t>
      </w:r>
      <w:r w:rsidR="00B2544D" w:rsidRPr="00B2544D">
        <w:rPr>
          <w:color w:val="auto"/>
        </w:rPr>
        <w:t>frakce 16/32</w:t>
      </w:r>
      <w:r w:rsidR="00B2544D" w:rsidRPr="00B2544D">
        <w:rPr>
          <w:color w:val="auto"/>
          <w:lang w:val="cs-CZ"/>
        </w:rPr>
        <w:t xml:space="preserve"> </w:t>
      </w:r>
      <w:r w:rsidR="00DE71C2" w:rsidRPr="00B2544D">
        <w:rPr>
          <w:color w:val="auto"/>
        </w:rPr>
        <w:t>tak, aby byl zajištěn provoz po komunikaci</w:t>
      </w:r>
      <w:r w:rsidR="00537518">
        <w:rPr>
          <w:color w:val="auto"/>
          <w:lang w:val="cs-CZ"/>
        </w:rPr>
        <w:t xml:space="preserve"> při stavbě</w:t>
      </w:r>
      <w:r w:rsidR="00DE71C2" w:rsidRPr="00B2544D">
        <w:rPr>
          <w:color w:val="auto"/>
        </w:rPr>
        <w:t>.</w:t>
      </w:r>
      <w:r w:rsidR="007B1220">
        <w:rPr>
          <w:color w:val="auto"/>
          <w:lang w:val="cs-CZ"/>
        </w:rPr>
        <w:t xml:space="preserve"> Obnova vozovky </w:t>
      </w:r>
      <w:r w:rsidR="00D64605">
        <w:rPr>
          <w:color w:val="auto"/>
          <w:lang w:val="cs-CZ"/>
        </w:rPr>
        <w:t xml:space="preserve">ulice </w:t>
      </w:r>
      <w:r w:rsidR="00674B2A">
        <w:rPr>
          <w:color w:val="auto"/>
          <w:lang w:val="cs-CZ"/>
        </w:rPr>
        <w:t>Nováčkova</w:t>
      </w:r>
      <w:r w:rsidR="007B1220">
        <w:rPr>
          <w:color w:val="auto"/>
          <w:lang w:val="cs-CZ"/>
        </w:rPr>
        <w:t xml:space="preserve"> včetně konstrukčních vrstev je součástí </w:t>
      </w:r>
      <w:r w:rsidR="002014CF">
        <w:rPr>
          <w:color w:val="auto"/>
          <w:lang w:val="cs-CZ"/>
        </w:rPr>
        <w:t>SO 330.</w:t>
      </w:r>
      <w:r w:rsidR="007B1220">
        <w:rPr>
          <w:color w:val="auto"/>
          <w:lang w:val="cs-CZ"/>
        </w:rPr>
        <w:t xml:space="preserve"> </w:t>
      </w:r>
    </w:p>
    <w:p w:rsidR="003A7A93" w:rsidRPr="00F02A6C" w:rsidRDefault="003A7A93" w:rsidP="003A7A93">
      <w:pPr>
        <w:pStyle w:val="Nadpis2"/>
      </w:pPr>
      <w:r w:rsidRPr="00F02A6C">
        <w:rPr>
          <w:lang w:val="cs-CZ"/>
        </w:rPr>
        <w:t xml:space="preserve"> </w:t>
      </w:r>
      <w:bookmarkStart w:id="72" w:name="_Toc33538800"/>
      <w:r w:rsidRPr="00F02A6C">
        <w:t>Pokládka potrubí a způsob provádění pod tramvajovým tělesem</w:t>
      </w:r>
      <w:bookmarkEnd w:id="72"/>
    </w:p>
    <w:p w:rsidR="003A7A93" w:rsidRPr="003A7A93" w:rsidRDefault="003A7A93" w:rsidP="003A7A93">
      <w:pPr>
        <w:pStyle w:val="Zkladntext2"/>
        <w:numPr>
          <w:ilvl w:val="0"/>
          <w:numId w:val="24"/>
        </w:numPr>
        <w:rPr>
          <w:color w:val="auto"/>
          <w:lang w:val="cs-CZ"/>
        </w:rPr>
      </w:pPr>
      <w:bookmarkStart w:id="73" w:name="_Hlk33527747"/>
      <w:r>
        <w:rPr>
          <w:color w:val="auto"/>
          <w:lang w:val="cs-CZ"/>
        </w:rPr>
        <w:t>S</w:t>
      </w:r>
      <w:r w:rsidRPr="003A7A93">
        <w:rPr>
          <w:color w:val="auto"/>
          <w:lang w:val="cs-CZ"/>
        </w:rPr>
        <w:t xml:space="preserve">távající okrajové podmínky, kdy na obou stranách ulice jsou trasovány plynovody DN200 a DN150 (neznámo jak hluboko pod vozovkou), v ose koleje na sudé straně </w:t>
      </w:r>
      <w:r>
        <w:rPr>
          <w:color w:val="auto"/>
          <w:lang w:val="cs-CZ"/>
        </w:rPr>
        <w:t xml:space="preserve">ulice </w:t>
      </w:r>
      <w:r w:rsidRPr="003A7A93">
        <w:rPr>
          <w:color w:val="auto"/>
          <w:lang w:val="cs-CZ"/>
        </w:rPr>
        <w:t>je vedena uliční stoka 600/900 (krytí cca 1,35m) a případná drenáž tramvajového tělesa v jeho ose jsou výrazným omezením pro návrh nivelety potrubí. Krytí navrženého vodovodu pod vozovkou tak vychází 1,2 až 1,23m.</w:t>
      </w:r>
    </w:p>
    <w:p w:rsidR="003A7A93" w:rsidRPr="003A7A93" w:rsidRDefault="003A7A93" w:rsidP="003A7A93">
      <w:pPr>
        <w:pStyle w:val="Zkladntext2"/>
        <w:numPr>
          <w:ilvl w:val="0"/>
          <w:numId w:val="24"/>
        </w:numPr>
        <w:rPr>
          <w:color w:val="auto"/>
          <w:lang w:val="cs-CZ"/>
        </w:rPr>
      </w:pPr>
      <w:r>
        <w:rPr>
          <w:color w:val="auto"/>
          <w:lang w:val="cs-CZ"/>
        </w:rPr>
        <w:t>V</w:t>
      </w:r>
      <w:r w:rsidRPr="003A7A93">
        <w:rPr>
          <w:color w:val="auto"/>
          <w:lang w:val="cs-CZ"/>
        </w:rPr>
        <w:t xml:space="preserve"> místech stávajících inž. sítí je při realizaci nutno nejdříve provést sondami ověření situativní a výškové polohy křížených vedení a podle potřeby příslušným způsobem upravit podélný profil potrubí</w:t>
      </w:r>
    </w:p>
    <w:p w:rsidR="0018455D" w:rsidRDefault="0018455D" w:rsidP="0018455D">
      <w:pPr>
        <w:pStyle w:val="Zkladntext2"/>
        <w:numPr>
          <w:ilvl w:val="0"/>
          <w:numId w:val="24"/>
        </w:numPr>
        <w:rPr>
          <w:color w:val="auto"/>
          <w:lang w:val="cs-CZ"/>
        </w:rPr>
      </w:pPr>
      <w:r>
        <w:rPr>
          <w:color w:val="auto"/>
          <w:lang w:val="cs-CZ"/>
        </w:rPr>
        <w:t>K</w:t>
      </w:r>
      <w:r w:rsidR="003A7A93" w:rsidRPr="003A7A93">
        <w:rPr>
          <w:color w:val="auto"/>
          <w:lang w:val="cs-CZ"/>
        </w:rPr>
        <w:t xml:space="preserve">omunikace v místě křížení má šířku 12,5m. Realizace pod vozovkou a tramvajovým tělesem je rozdělená na 4 samostatné </w:t>
      </w:r>
      <w:r w:rsidR="00AA22AD">
        <w:rPr>
          <w:color w:val="auto"/>
          <w:lang w:val="cs-CZ"/>
        </w:rPr>
        <w:t>úseky</w:t>
      </w:r>
      <w:r w:rsidR="003A7A93" w:rsidRPr="003A7A93">
        <w:rPr>
          <w:color w:val="auto"/>
          <w:lang w:val="cs-CZ"/>
        </w:rPr>
        <w:t xml:space="preserve"> realizované postupně. </w:t>
      </w:r>
      <w:r w:rsidR="00AA22AD">
        <w:rPr>
          <w:color w:val="auto"/>
          <w:lang w:val="cs-CZ"/>
        </w:rPr>
        <w:t>Úseky</w:t>
      </w:r>
      <w:r w:rsidR="003A7A93" w:rsidRPr="003A7A93">
        <w:rPr>
          <w:color w:val="auto"/>
          <w:lang w:val="cs-CZ"/>
        </w:rPr>
        <w:t xml:space="preserve"> pod kolejemi </w:t>
      </w:r>
      <w:r>
        <w:rPr>
          <w:color w:val="auto"/>
          <w:lang w:val="cs-CZ"/>
        </w:rPr>
        <w:t xml:space="preserve">i přípravné práce </w:t>
      </w:r>
      <w:r w:rsidR="003A7A93" w:rsidRPr="003A7A93">
        <w:rPr>
          <w:color w:val="auto"/>
          <w:lang w:val="cs-CZ"/>
        </w:rPr>
        <w:t xml:space="preserve">je třeba </w:t>
      </w:r>
      <w:r>
        <w:rPr>
          <w:color w:val="auto"/>
          <w:lang w:val="cs-CZ"/>
        </w:rPr>
        <w:t>provádět</w:t>
      </w:r>
      <w:r w:rsidR="003A7A93" w:rsidRPr="003A7A93">
        <w:rPr>
          <w:color w:val="auto"/>
          <w:lang w:val="cs-CZ"/>
        </w:rPr>
        <w:t xml:space="preserve"> v období minimálního provozu, </w:t>
      </w:r>
      <w:r w:rsidR="00B92878">
        <w:rPr>
          <w:color w:val="auto"/>
          <w:lang w:val="cs-CZ"/>
        </w:rPr>
        <w:t xml:space="preserve">předpokládá se </w:t>
      </w:r>
      <w:r>
        <w:rPr>
          <w:color w:val="auto"/>
          <w:lang w:val="cs-CZ"/>
        </w:rPr>
        <w:t xml:space="preserve">o </w:t>
      </w:r>
      <w:r w:rsidR="003A7A93" w:rsidRPr="003A7A93">
        <w:rPr>
          <w:color w:val="auto"/>
          <w:lang w:val="cs-CZ"/>
        </w:rPr>
        <w:t>víkend</w:t>
      </w:r>
      <w:r>
        <w:rPr>
          <w:color w:val="auto"/>
          <w:lang w:val="cs-CZ"/>
        </w:rPr>
        <w:t>u</w:t>
      </w:r>
      <w:r w:rsidR="003A7A93" w:rsidRPr="003A7A93">
        <w:rPr>
          <w:color w:val="auto"/>
          <w:lang w:val="cs-CZ"/>
        </w:rPr>
        <w:t>.</w:t>
      </w:r>
    </w:p>
    <w:p w:rsidR="00AA22AD" w:rsidRDefault="0018455D" w:rsidP="0018455D">
      <w:pPr>
        <w:pStyle w:val="Zkladntext2"/>
        <w:numPr>
          <w:ilvl w:val="0"/>
          <w:numId w:val="24"/>
        </w:numPr>
        <w:rPr>
          <w:color w:val="auto"/>
          <w:lang w:val="cs-CZ"/>
        </w:rPr>
      </w:pPr>
      <w:r>
        <w:rPr>
          <w:color w:val="auto"/>
          <w:lang w:val="cs-CZ"/>
        </w:rPr>
        <w:t>Při provádění prací pod kolejí dojde k vyřazení tramvajové dopravy z</w:t>
      </w:r>
      <w:r w:rsidR="00AD1ACC">
        <w:rPr>
          <w:color w:val="auto"/>
          <w:lang w:val="cs-CZ"/>
        </w:rPr>
        <w:t> </w:t>
      </w:r>
      <w:r>
        <w:rPr>
          <w:color w:val="auto"/>
          <w:lang w:val="cs-CZ"/>
        </w:rPr>
        <w:t>provozu</w:t>
      </w:r>
      <w:r w:rsidR="00AD1ACC">
        <w:rPr>
          <w:color w:val="auto"/>
          <w:lang w:val="cs-CZ"/>
        </w:rPr>
        <w:t xml:space="preserve">, ostatní části komunikace pro silniční </w:t>
      </w:r>
      <w:r w:rsidR="00245FB1">
        <w:rPr>
          <w:color w:val="auto"/>
          <w:lang w:val="cs-CZ"/>
        </w:rPr>
        <w:t>automobilo</w:t>
      </w:r>
      <w:r w:rsidR="00AD1ACC">
        <w:rPr>
          <w:color w:val="auto"/>
          <w:lang w:val="cs-CZ"/>
        </w:rPr>
        <w:t>vou dopravu budou v omezeném provozu.</w:t>
      </w:r>
    </w:p>
    <w:p w:rsidR="003A7A93" w:rsidRPr="003A7A93" w:rsidRDefault="00AA22AD" w:rsidP="0018455D">
      <w:pPr>
        <w:pStyle w:val="Zkladntext2"/>
        <w:numPr>
          <w:ilvl w:val="0"/>
          <w:numId w:val="24"/>
        </w:numPr>
        <w:rPr>
          <w:color w:val="auto"/>
          <w:lang w:val="cs-CZ"/>
        </w:rPr>
      </w:pPr>
      <w:r>
        <w:rPr>
          <w:color w:val="auto"/>
          <w:lang w:val="cs-CZ"/>
        </w:rPr>
        <w:t xml:space="preserve">Rozdělení na </w:t>
      </w:r>
      <w:r w:rsidR="00B92878">
        <w:rPr>
          <w:color w:val="auto"/>
          <w:lang w:val="cs-CZ"/>
        </w:rPr>
        <w:t xml:space="preserve">realizační </w:t>
      </w:r>
      <w:r>
        <w:rPr>
          <w:color w:val="auto"/>
          <w:lang w:val="cs-CZ"/>
        </w:rPr>
        <w:t>úseky je následující (další údaje viz př.č.D.1.3.4):</w:t>
      </w:r>
      <w:r w:rsidR="00AD1ACC">
        <w:rPr>
          <w:color w:val="auto"/>
          <w:lang w:val="cs-CZ"/>
        </w:rPr>
        <w:t xml:space="preserve"> </w:t>
      </w:r>
      <w:r w:rsidR="0018455D">
        <w:rPr>
          <w:color w:val="auto"/>
          <w:lang w:val="cs-CZ"/>
        </w:rPr>
        <w:t xml:space="preserve"> </w:t>
      </w:r>
      <w:r w:rsidR="003A7A93" w:rsidRPr="003A7A93">
        <w:rPr>
          <w:color w:val="auto"/>
          <w:lang w:val="cs-CZ"/>
        </w:rPr>
        <w:t xml:space="preserve">  </w:t>
      </w:r>
    </w:p>
    <w:p w:rsidR="003A7A93" w:rsidRPr="003A7A93" w:rsidRDefault="003A7A93" w:rsidP="00AA22AD">
      <w:pPr>
        <w:pStyle w:val="Zkladntext2"/>
        <w:ind w:left="360"/>
        <w:rPr>
          <w:color w:val="auto"/>
          <w:lang w:val="cs-CZ"/>
        </w:rPr>
      </w:pPr>
      <w:r w:rsidRPr="003A7A93">
        <w:rPr>
          <w:color w:val="auto"/>
          <w:lang w:val="cs-CZ"/>
        </w:rPr>
        <w:t>ÚSEK1 - staničení 5,3-9,0m, kolej směr Obřany mimo provoz, ostatní části komunikace v omezeném provozu. Přípravné práce pro úsek - sondování drenáže v ose kolejového tělesa, sonda kanalizace 600/900 a plynovodu DN150.</w:t>
      </w:r>
    </w:p>
    <w:p w:rsidR="003A7A93" w:rsidRPr="003A7A93" w:rsidRDefault="003A7A93" w:rsidP="00AA22AD">
      <w:pPr>
        <w:pStyle w:val="Zkladntext2"/>
        <w:ind w:left="360"/>
        <w:rPr>
          <w:color w:val="auto"/>
          <w:lang w:val="cs-CZ"/>
        </w:rPr>
      </w:pPr>
      <w:r w:rsidRPr="003A7A93">
        <w:rPr>
          <w:color w:val="auto"/>
          <w:lang w:val="cs-CZ"/>
        </w:rPr>
        <w:t>ÚSEK2 - staničení 1,5-5,3m, kolej směr centrum a navazující část vozovky směr centrum mimo provoz, ostatní části komunikace v omezeném provozu. Přípravné práce pro úsek - sondování plynovodu DN200.</w:t>
      </w:r>
    </w:p>
    <w:p w:rsidR="003A7A93" w:rsidRPr="003A7A93" w:rsidRDefault="003A7A93" w:rsidP="00AA22AD">
      <w:pPr>
        <w:pStyle w:val="Zkladntext2"/>
        <w:ind w:left="360"/>
        <w:rPr>
          <w:color w:val="auto"/>
          <w:lang w:val="cs-CZ"/>
        </w:rPr>
      </w:pPr>
      <w:r w:rsidRPr="003A7A93">
        <w:rPr>
          <w:color w:val="auto"/>
          <w:lang w:val="cs-CZ"/>
        </w:rPr>
        <w:t xml:space="preserve">ÚSEK3 - staničení 0,0-1,5m, koleje obousměrně v provozu, ostatní části komunikace v omezeném provozu. </w:t>
      </w:r>
    </w:p>
    <w:p w:rsidR="003A7A93" w:rsidRDefault="003A7A93" w:rsidP="00AA22AD">
      <w:pPr>
        <w:pStyle w:val="Zkladntext2"/>
        <w:spacing w:line="240" w:lineRule="auto"/>
        <w:ind w:left="360"/>
        <w:rPr>
          <w:color w:val="auto"/>
          <w:lang w:val="cs-CZ"/>
        </w:rPr>
      </w:pPr>
      <w:r w:rsidRPr="003A7A93">
        <w:rPr>
          <w:color w:val="auto"/>
          <w:lang w:val="cs-CZ"/>
        </w:rPr>
        <w:t>ÚSEK4 - staničení 9,0-13,0m, koleje obousměrně v provozu, ostatní části komunikace v omezeném provozu. Dopravní pruh silniční dopravy směr Obřany - nutnost vyhnutí přes tramvajové těleso, včetně trolejbusu (projede bez omezení).</w:t>
      </w:r>
    </w:p>
    <w:p w:rsidR="003A7A93" w:rsidRDefault="00AA22AD" w:rsidP="00AA22AD">
      <w:pPr>
        <w:pStyle w:val="Zkladntext2"/>
        <w:numPr>
          <w:ilvl w:val="0"/>
          <w:numId w:val="24"/>
        </w:numPr>
        <w:rPr>
          <w:color w:val="auto"/>
          <w:lang w:val="cs-CZ"/>
        </w:rPr>
      </w:pPr>
      <w:r w:rsidRPr="00AA22AD">
        <w:rPr>
          <w:color w:val="auto"/>
          <w:lang w:val="cs-CZ"/>
        </w:rPr>
        <w:t xml:space="preserve">Při vyřazení tramvajové dopravy z provozu při realizaci úseků 1 a 2 bude tramvaj od centra končit na ulici Mostecká a po ulici Husovické, Svitavské a Vranovské se otočí zpět do centra. Náhradní doprava směr Obřany a zpět bude autobusová, jež se otočí po ulicích Jilemnického, Vranovská a Svitavská. Trolejbusová a autobusová doprava směr Obřany při realizaci úseků 1 a 2 </w:t>
      </w:r>
      <w:r>
        <w:rPr>
          <w:color w:val="auto"/>
          <w:lang w:val="cs-CZ"/>
        </w:rPr>
        <w:t>jsou v omezeném provozu</w:t>
      </w:r>
      <w:r w:rsidRPr="00AA22AD">
        <w:rPr>
          <w:color w:val="auto"/>
          <w:lang w:val="cs-CZ"/>
        </w:rPr>
        <w:t>.</w:t>
      </w:r>
      <w:r w:rsidR="00B92878">
        <w:rPr>
          <w:color w:val="auto"/>
          <w:lang w:val="cs-CZ"/>
        </w:rPr>
        <w:t xml:space="preserve"> Zastávku Vozovna </w:t>
      </w:r>
      <w:r w:rsidR="00122535">
        <w:rPr>
          <w:color w:val="auto"/>
          <w:lang w:val="cs-CZ"/>
        </w:rPr>
        <w:t>H</w:t>
      </w:r>
      <w:r w:rsidR="00B92878">
        <w:rPr>
          <w:color w:val="auto"/>
          <w:lang w:val="cs-CZ"/>
        </w:rPr>
        <w:t xml:space="preserve">usovice směr Obřany bude nutno posunout z důvodu zajištění dostatečné délky pro vjezd a výjezd kloubových autobusů. </w:t>
      </w:r>
    </w:p>
    <w:p w:rsidR="00AA7F99" w:rsidRPr="00AA7F99" w:rsidRDefault="00AA7F99" w:rsidP="00AA7F99">
      <w:pPr>
        <w:pStyle w:val="Zkladntext2"/>
        <w:numPr>
          <w:ilvl w:val="0"/>
          <w:numId w:val="24"/>
        </w:numPr>
        <w:rPr>
          <w:color w:val="auto"/>
          <w:lang w:val="cs-CZ"/>
        </w:rPr>
      </w:pPr>
      <w:r w:rsidRPr="00AA7F99">
        <w:rPr>
          <w:color w:val="auto"/>
          <w:lang w:val="cs-CZ"/>
        </w:rPr>
        <w:t xml:space="preserve">Tramvajové těleso šířky 5,65m je tvořeno betonovými panely. Panely budou odstraněny podle délky vyříznutí kolejnic. Jejich zpětné osazení bude s doplněním 50%. Výstavba pod kolejemi proběhne v rýze šířky 0,9 m. Hloubka výkopu pod úrovní pražců do 1,0m. </w:t>
      </w:r>
    </w:p>
    <w:p w:rsidR="00AA7F99" w:rsidRPr="00AA7F99" w:rsidRDefault="00AA7F99" w:rsidP="00AA7F99">
      <w:pPr>
        <w:pStyle w:val="Zkladntext2"/>
        <w:numPr>
          <w:ilvl w:val="0"/>
          <w:numId w:val="24"/>
        </w:numPr>
        <w:rPr>
          <w:color w:val="auto"/>
          <w:lang w:val="cs-CZ"/>
        </w:rPr>
      </w:pPr>
      <w:r>
        <w:rPr>
          <w:color w:val="auto"/>
          <w:lang w:val="cs-CZ"/>
        </w:rPr>
        <w:t xml:space="preserve">Na základě </w:t>
      </w:r>
      <w:r w:rsidRPr="00AA7F99">
        <w:rPr>
          <w:color w:val="auto"/>
          <w:lang w:val="cs-CZ"/>
        </w:rPr>
        <w:t>doporuč</w:t>
      </w:r>
      <w:r>
        <w:rPr>
          <w:color w:val="auto"/>
          <w:lang w:val="cs-CZ"/>
        </w:rPr>
        <w:t>ení</w:t>
      </w:r>
      <w:r w:rsidRPr="00AA7F99">
        <w:rPr>
          <w:color w:val="auto"/>
          <w:lang w:val="cs-CZ"/>
        </w:rPr>
        <w:t xml:space="preserve"> DPmB uvaž</w:t>
      </w:r>
      <w:r>
        <w:rPr>
          <w:color w:val="auto"/>
          <w:lang w:val="cs-CZ"/>
        </w:rPr>
        <w:t>ujeme</w:t>
      </w:r>
      <w:r w:rsidRPr="00AA7F99">
        <w:rPr>
          <w:color w:val="auto"/>
          <w:lang w:val="cs-CZ"/>
        </w:rPr>
        <w:t xml:space="preserve"> délku vyříznutí kolejnice cca 5,0m, vzdálenost pražců uvaž</w:t>
      </w:r>
      <w:r>
        <w:rPr>
          <w:color w:val="auto"/>
          <w:lang w:val="cs-CZ"/>
        </w:rPr>
        <w:t>ujeme</w:t>
      </w:r>
      <w:r w:rsidRPr="00AA7F99">
        <w:rPr>
          <w:color w:val="auto"/>
          <w:lang w:val="cs-CZ"/>
        </w:rPr>
        <w:t xml:space="preserve"> 0,75m. </w:t>
      </w:r>
      <w:r>
        <w:rPr>
          <w:color w:val="auto"/>
          <w:lang w:val="cs-CZ"/>
        </w:rPr>
        <w:t>Z</w:t>
      </w:r>
      <w:r w:rsidRPr="00AA7F99">
        <w:rPr>
          <w:color w:val="auto"/>
          <w:lang w:val="cs-CZ"/>
        </w:rPr>
        <w:t xml:space="preserve">pětné osazení </w:t>
      </w:r>
      <w:r>
        <w:rPr>
          <w:color w:val="auto"/>
          <w:lang w:val="cs-CZ"/>
        </w:rPr>
        <w:t>pražců je počítáno</w:t>
      </w:r>
      <w:r w:rsidRPr="00AA7F99">
        <w:rPr>
          <w:color w:val="auto"/>
          <w:lang w:val="cs-CZ"/>
        </w:rPr>
        <w:t xml:space="preserve"> s doplněním 50%. </w:t>
      </w:r>
      <w:r>
        <w:rPr>
          <w:color w:val="auto"/>
          <w:lang w:val="cs-CZ"/>
        </w:rPr>
        <w:t>Stav p</w:t>
      </w:r>
      <w:r w:rsidRPr="00AA7F99">
        <w:rPr>
          <w:color w:val="auto"/>
          <w:lang w:val="cs-CZ"/>
        </w:rPr>
        <w:t>rvk</w:t>
      </w:r>
      <w:r>
        <w:rPr>
          <w:color w:val="auto"/>
          <w:lang w:val="cs-CZ"/>
        </w:rPr>
        <w:t>ů</w:t>
      </w:r>
      <w:r w:rsidRPr="00AA7F99">
        <w:rPr>
          <w:color w:val="auto"/>
          <w:lang w:val="cs-CZ"/>
        </w:rPr>
        <w:t xml:space="preserve"> kotvení kolejnic </w:t>
      </w:r>
      <w:r>
        <w:rPr>
          <w:color w:val="auto"/>
          <w:lang w:val="cs-CZ"/>
        </w:rPr>
        <w:t>není znám, předpokládá se výměna kotevních prvků v rozsahu 100%</w:t>
      </w:r>
      <w:r w:rsidRPr="00AA7F99">
        <w:rPr>
          <w:color w:val="auto"/>
          <w:lang w:val="cs-CZ"/>
        </w:rPr>
        <w:t xml:space="preserve">. </w:t>
      </w:r>
      <w:r>
        <w:rPr>
          <w:color w:val="auto"/>
          <w:lang w:val="cs-CZ"/>
        </w:rPr>
        <w:t xml:space="preserve">Po demontáži kolejnic se provede posouzení stavu jejich patek pro opětovnou montáž. </w:t>
      </w:r>
      <w:r w:rsidRPr="00AA7F99">
        <w:rPr>
          <w:color w:val="auto"/>
          <w:lang w:val="cs-CZ"/>
        </w:rPr>
        <w:t xml:space="preserve">V případě výskytu svarů na odstraněné </w:t>
      </w:r>
      <w:r>
        <w:rPr>
          <w:color w:val="auto"/>
          <w:lang w:val="cs-CZ"/>
        </w:rPr>
        <w:t xml:space="preserve">části </w:t>
      </w:r>
      <w:r w:rsidRPr="00AA7F99">
        <w:rPr>
          <w:color w:val="auto"/>
          <w:lang w:val="cs-CZ"/>
        </w:rPr>
        <w:t>kolejnic</w:t>
      </w:r>
      <w:r>
        <w:rPr>
          <w:color w:val="auto"/>
          <w:lang w:val="cs-CZ"/>
        </w:rPr>
        <w:t>e</w:t>
      </w:r>
      <w:r w:rsidRPr="00AA7F99">
        <w:rPr>
          <w:color w:val="auto"/>
          <w:lang w:val="cs-CZ"/>
        </w:rPr>
        <w:t xml:space="preserve"> se doporučuje zpětné uložení nové kolejnice bez navařovaných částí.</w:t>
      </w:r>
      <w:r w:rsidR="00F30988">
        <w:rPr>
          <w:color w:val="auto"/>
          <w:lang w:val="cs-CZ"/>
        </w:rPr>
        <w:t xml:space="preserve"> O nutnosti výměny demontovaných částí kolejnic za nové  rozhodne investor spolu s příslušným dozorem DPmB při realizaci (platí pro kotevní prvky, panely, pražce a další součásti).</w:t>
      </w:r>
    </w:p>
    <w:bookmarkEnd w:id="73"/>
    <w:p w:rsidR="00AA7F99" w:rsidRDefault="00AA7F99" w:rsidP="00F30988">
      <w:pPr>
        <w:pStyle w:val="Zkladntext2"/>
        <w:ind w:left="360"/>
        <w:rPr>
          <w:color w:val="auto"/>
          <w:lang w:val="cs-CZ"/>
        </w:rPr>
      </w:pPr>
    </w:p>
    <w:p w:rsidR="00F30988" w:rsidRDefault="00F30988" w:rsidP="00F30988">
      <w:pPr>
        <w:pStyle w:val="Nadpis2"/>
      </w:pPr>
      <w:r>
        <w:rPr>
          <w:lang w:val="cs-CZ"/>
        </w:rPr>
        <w:t xml:space="preserve"> </w:t>
      </w:r>
      <w:bookmarkStart w:id="74" w:name="_Toc33538801"/>
      <w:r>
        <w:t>Úprava drenáže tramvajového tělesa</w:t>
      </w:r>
      <w:bookmarkEnd w:id="74"/>
    </w:p>
    <w:p w:rsidR="00F30988" w:rsidRDefault="006564C3" w:rsidP="00F30988">
      <w:pPr>
        <w:rPr>
          <w:lang w:eastAsia="x-none"/>
        </w:rPr>
      </w:pPr>
      <w:r>
        <w:rPr>
          <w:lang w:eastAsia="x-none"/>
        </w:rPr>
        <w:t xml:space="preserve">Na základě údajů pamětníků drenáž v tramvajovém tělese existuje. </w:t>
      </w:r>
      <w:r w:rsidR="00F30988" w:rsidRPr="00F30988">
        <w:rPr>
          <w:lang w:val="x-none" w:eastAsia="x-none"/>
        </w:rPr>
        <w:t xml:space="preserve">Z podkladů </w:t>
      </w:r>
      <w:r w:rsidR="00F30988">
        <w:rPr>
          <w:lang w:eastAsia="x-none"/>
        </w:rPr>
        <w:t xml:space="preserve">poskytnutých </w:t>
      </w:r>
      <w:r w:rsidR="00F30988" w:rsidRPr="00F30988">
        <w:rPr>
          <w:lang w:val="x-none" w:eastAsia="x-none"/>
        </w:rPr>
        <w:t>DPmB existence podélné drenáže v ose kolejí</w:t>
      </w:r>
      <w:r w:rsidR="00F02A6C" w:rsidRPr="00F02A6C">
        <w:rPr>
          <w:lang w:val="x-none" w:eastAsia="x-none"/>
        </w:rPr>
        <w:t xml:space="preserve"> </w:t>
      </w:r>
      <w:r w:rsidR="00F02A6C" w:rsidRPr="00F30988">
        <w:rPr>
          <w:lang w:val="x-none" w:eastAsia="x-none"/>
        </w:rPr>
        <w:t>není potvrzena</w:t>
      </w:r>
      <w:r w:rsidR="00F30988" w:rsidRPr="00F30988">
        <w:rPr>
          <w:lang w:val="x-none" w:eastAsia="x-none"/>
        </w:rPr>
        <w:t xml:space="preserve">. V projektu s případnou úpravou drenáže v místě křížení </w:t>
      </w:r>
      <w:r w:rsidR="00F02A6C">
        <w:rPr>
          <w:lang w:eastAsia="x-none"/>
        </w:rPr>
        <w:t xml:space="preserve">přesto </w:t>
      </w:r>
      <w:r w:rsidR="00F30988" w:rsidRPr="00F30988">
        <w:rPr>
          <w:lang w:val="x-none" w:eastAsia="x-none"/>
        </w:rPr>
        <w:t>počít</w:t>
      </w:r>
      <w:r w:rsidR="00F30988">
        <w:rPr>
          <w:lang w:eastAsia="x-none"/>
        </w:rPr>
        <w:t>áme</w:t>
      </w:r>
      <w:r w:rsidR="00F30988" w:rsidRPr="00F30988">
        <w:rPr>
          <w:lang w:val="x-none" w:eastAsia="x-none"/>
        </w:rPr>
        <w:t>.</w:t>
      </w:r>
      <w:r>
        <w:rPr>
          <w:lang w:eastAsia="x-none"/>
        </w:rPr>
        <w:t xml:space="preserve"> Existence drenáže bude ověřena sondou. V případě, že dojde k výškové kolizi drenáže a pokládaného potrubí, bude drenážní potrubí v daném místě přerušeno v rozsahu na šířku rýhy. Drenáž z horní strany (ze strany přítoku vody) se opatří kolenem a napojí přímým úsekem délky cca 1,5m do odbočky vysazené vývrtem stávající kanalizace 600/900. Konec dolní strany drenáže se uzavře víčkem. Dimenze drenáže se předpokládá DN1</w:t>
      </w:r>
      <w:r w:rsidR="00F02A6C">
        <w:rPr>
          <w:lang w:eastAsia="x-none"/>
        </w:rPr>
        <w:t>25</w:t>
      </w:r>
      <w:r>
        <w:rPr>
          <w:lang w:eastAsia="x-none"/>
        </w:rPr>
        <w:t xml:space="preserve">.  </w:t>
      </w:r>
      <w:r w:rsidR="00F30988">
        <w:rPr>
          <w:lang w:eastAsia="x-none"/>
        </w:rPr>
        <w:t xml:space="preserve"> </w:t>
      </w:r>
    </w:p>
    <w:p w:rsidR="00E4129F" w:rsidRPr="00AC5009" w:rsidRDefault="00C42CCC" w:rsidP="00C42CCC">
      <w:pPr>
        <w:pStyle w:val="Nadpis2"/>
      </w:pPr>
      <w:r w:rsidRPr="00526137">
        <w:t xml:space="preserve"> </w:t>
      </w:r>
      <w:bookmarkStart w:id="75" w:name="_Toc33538802"/>
      <w:r w:rsidRPr="00AC5009">
        <w:t>Armatury</w:t>
      </w:r>
      <w:bookmarkEnd w:id="75"/>
    </w:p>
    <w:p w:rsidR="008463CB" w:rsidRPr="00526137" w:rsidRDefault="00E4129F" w:rsidP="00C42CCC">
      <w:pPr>
        <w:pStyle w:val="Nadpis3"/>
      </w:pPr>
      <w:r w:rsidRPr="00526137">
        <w:t xml:space="preserve"> </w:t>
      </w:r>
      <w:bookmarkStart w:id="76" w:name="_Toc33538803"/>
      <w:r w:rsidR="008463CB" w:rsidRPr="00526137">
        <w:t>Hydranty</w:t>
      </w:r>
      <w:bookmarkEnd w:id="76"/>
    </w:p>
    <w:p w:rsidR="00AC5009" w:rsidRPr="00AC5009" w:rsidRDefault="008463CB" w:rsidP="00AC5009">
      <w:r w:rsidRPr="00526137">
        <w:t xml:space="preserve">Hydranty musí splňovat normu </w:t>
      </w:r>
      <w:r w:rsidR="000A792F">
        <w:t>ČSN EN 1074</w:t>
      </w:r>
      <w:r w:rsidR="009E3B2F">
        <w:t>-</w:t>
      </w:r>
      <w:r w:rsidR="000A792F">
        <w:t>6</w:t>
      </w:r>
      <w:r w:rsidRPr="00526137">
        <w:t>. Navrženy jsou podzemní hydranty DN 80, PN 16 se vsakovacím drenážním blokem</w:t>
      </w:r>
      <w:r w:rsidR="009E3B2F">
        <w:t xml:space="preserve"> a nulovým zbytkem vody</w:t>
      </w:r>
      <w:r w:rsidRPr="00526137">
        <w:t xml:space="preserve">. </w:t>
      </w:r>
      <w:r w:rsidR="009E3B2F">
        <w:t xml:space="preserve">Kuželka a vřetenová matice musí být spojeny nýtem z korozivzdorné oceli. </w:t>
      </w:r>
      <w:r w:rsidRPr="00526137">
        <w:t>Jejich rozmístění splňuje ČSN 730873 - zásobování požární vodou. Při výběru je nutno přihlédnout k typům používaným ve vodovodní síti. Hydranty budou vyvedeny do litinového hydrantového poklopu, osazeného na betonové podklad</w:t>
      </w:r>
      <w:r w:rsidR="00537518">
        <w:t>ové</w:t>
      </w:r>
      <w:r w:rsidRPr="00526137">
        <w:t xml:space="preserve"> desce. </w:t>
      </w:r>
      <w:r w:rsidR="000D58A6" w:rsidRPr="00526137">
        <w:t xml:space="preserve">Poklopy hydrantů </w:t>
      </w:r>
      <w:r w:rsidR="008B3AEE" w:rsidRPr="00526137">
        <w:t xml:space="preserve">umístěných </w:t>
      </w:r>
      <w:r w:rsidR="000D58A6" w:rsidRPr="00526137">
        <w:t xml:space="preserve">mimo komunikace budou odlážděny dvěma řadami žulových kostek do betonu. </w:t>
      </w:r>
      <w:r w:rsidR="00AC5009">
        <w:t>K</w:t>
      </w:r>
      <w:r w:rsidR="00AC5009" w:rsidRPr="00AC5009">
        <w:t>oncov</w:t>
      </w:r>
      <w:r w:rsidR="00AC5009">
        <w:t>é</w:t>
      </w:r>
      <w:r w:rsidR="00AC5009" w:rsidRPr="00AC5009">
        <w:t xml:space="preserve"> hydrant</w:t>
      </w:r>
      <w:r w:rsidR="00AC5009">
        <w:t>y</w:t>
      </w:r>
      <w:r w:rsidR="00AC5009" w:rsidRPr="00AC5009">
        <w:t xml:space="preserve"> v provedení s předsazeným šoupátkem a přírubovým kolenem s patkou.</w:t>
      </w:r>
    </w:p>
    <w:p w:rsidR="00EF2B64" w:rsidRPr="00526137" w:rsidRDefault="00736A1C">
      <w:r>
        <w:t>H</w:t>
      </w:r>
      <w:r w:rsidRPr="00526137">
        <w:t xml:space="preserve">ydranty </w:t>
      </w:r>
      <w:r>
        <w:t xml:space="preserve">dvojčinné je </w:t>
      </w:r>
      <w:r w:rsidRPr="00526137">
        <w:t>navržen</w:t>
      </w:r>
      <w:r>
        <w:t>o osadit</w:t>
      </w:r>
      <w:r w:rsidRPr="00526137">
        <w:t xml:space="preserve"> bez </w:t>
      </w:r>
      <w:r>
        <w:t xml:space="preserve">jistících </w:t>
      </w:r>
      <w:r w:rsidRPr="00526137">
        <w:t>šoupátek</w:t>
      </w:r>
      <w:r>
        <w:t>,</w:t>
      </w:r>
      <w:r w:rsidRPr="00526137">
        <w:t xml:space="preserve"> </w:t>
      </w:r>
      <w:r>
        <w:t>o</w:t>
      </w:r>
      <w:r w:rsidR="00E25046" w:rsidRPr="00526137">
        <w:t xml:space="preserve">dbočka </w:t>
      </w:r>
      <w:r w:rsidR="008463CB" w:rsidRPr="00526137">
        <w:t xml:space="preserve">na hlavním řadu </w:t>
      </w:r>
      <w:r w:rsidR="00E25046" w:rsidRPr="00526137">
        <w:t>se provede A kus</w:t>
      </w:r>
      <w:r>
        <w:t>em</w:t>
      </w:r>
      <w:r w:rsidR="00E25046" w:rsidRPr="00526137">
        <w:t xml:space="preserve"> </w:t>
      </w:r>
      <w:r w:rsidR="00960F85">
        <w:t>(</w:t>
      </w:r>
      <w:r>
        <w:t xml:space="preserve">popř. </w:t>
      </w:r>
      <w:r w:rsidR="00960F85">
        <w:t xml:space="preserve">T kus) </w:t>
      </w:r>
      <w:r w:rsidR="00E25046" w:rsidRPr="00526137">
        <w:t>otočeným přírubou nahoru</w:t>
      </w:r>
      <w:r w:rsidR="00EF2B64" w:rsidRPr="00526137">
        <w:t xml:space="preserve">. </w:t>
      </w:r>
    </w:p>
    <w:p w:rsidR="008463CB" w:rsidRPr="00526137" w:rsidRDefault="00EF2B64" w:rsidP="00C42CCC">
      <w:pPr>
        <w:pStyle w:val="Nadpis3"/>
      </w:pPr>
      <w:r w:rsidRPr="00526137">
        <w:t xml:space="preserve"> </w:t>
      </w:r>
      <w:bookmarkStart w:id="77" w:name="_Toc33538804"/>
      <w:r w:rsidR="008463CB" w:rsidRPr="00526137">
        <w:t>Šoupátka</w:t>
      </w:r>
      <w:bookmarkEnd w:id="77"/>
    </w:p>
    <w:p w:rsidR="000D58A6" w:rsidRPr="00526137" w:rsidRDefault="008463CB" w:rsidP="000D58A6">
      <w:r w:rsidRPr="00526137">
        <w:t xml:space="preserve">Šoupátka v zemi jsou navržena jako vodárenská šoupátka z tvárné litiny, víková s měkkotěsnícím klínem, PN 10 dle </w:t>
      </w:r>
      <w:r w:rsidR="000A792F">
        <w:t>ČSN EN 1074</w:t>
      </w:r>
      <w:r w:rsidR="009E3B2F">
        <w:t>-</w:t>
      </w:r>
      <w:r w:rsidR="000A792F">
        <w:t>2</w:t>
      </w:r>
      <w:r w:rsidRPr="00526137">
        <w:t xml:space="preserve">, </w:t>
      </w:r>
      <w:r w:rsidR="009E3B2F">
        <w:t xml:space="preserve">ucpávky odolné podtlaku min. 1m v.sl., antibakteriální pryž,  </w:t>
      </w:r>
      <w:r w:rsidRPr="00526137">
        <w:t>těžká protikorozní ochrana, s teleskopickou zemní zákopovou soupravou ukončenou v litinovém šoupátkovém poklopu</w:t>
      </w:r>
      <w:r w:rsidR="00537518">
        <w:t xml:space="preserve"> s podkladovou deskou</w:t>
      </w:r>
      <w:r w:rsidRPr="00526137">
        <w:t xml:space="preserve">. Zemní zákopová souprava musí být stejného výrobce, jako šoupě. </w:t>
      </w:r>
      <w:r w:rsidR="000D58A6" w:rsidRPr="00526137">
        <w:t>Poklopy šoupátek mimo komunikace budou odlážděny dvěma řadami žulových kostek do betonu.</w:t>
      </w:r>
      <w:r w:rsidR="009E3B2F">
        <w:t xml:space="preserve"> </w:t>
      </w:r>
    </w:p>
    <w:p w:rsidR="00026C15" w:rsidRPr="00526137" w:rsidRDefault="00EE4B1C" w:rsidP="00C42CCC">
      <w:pPr>
        <w:pStyle w:val="Nadpis3"/>
      </w:pPr>
      <w:r w:rsidRPr="00526137">
        <w:t xml:space="preserve"> </w:t>
      </w:r>
      <w:bookmarkStart w:id="78" w:name="_Toc33538805"/>
      <w:r w:rsidR="00026C15" w:rsidRPr="00526137">
        <w:t>Napojení přípojek</w:t>
      </w:r>
      <w:bookmarkEnd w:id="78"/>
    </w:p>
    <w:p w:rsidR="00AC5009" w:rsidRDefault="00AC5009" w:rsidP="00026C15">
      <w:pPr>
        <w:rPr>
          <w:szCs w:val="24"/>
        </w:rPr>
      </w:pPr>
      <w:r w:rsidRPr="00AC5009">
        <w:rPr>
          <w:szCs w:val="24"/>
        </w:rPr>
        <w:t>Přípojky z HDPE jsou z řadu napojeny navrtávacími pasy. Přípojkové uzávěry jsou s vnějším závitem a hrdlem ISO pro napojení přípojkového potrubí. Armatury včetně tvarovek musí být opatřeny protikorozní ochranou na bázi epoxidu. Přírubové spoje v nekorodujícím provedení (šrouby nerzové, matice mosazné). Ovládání uzávěru je pomocí teleskopické zemní soupravy zavěšené v litinové desce. Vřeteno je ukončené na terénu v litinovém ventilovém, nebo šoupátkovém poklopu. Každý uzávěr bude označen plastovou orientační tabulkou včetně písmen dle ČSN 755025.</w:t>
      </w:r>
    </w:p>
    <w:p w:rsidR="00AC5009" w:rsidRDefault="00AC5009" w:rsidP="00026C15">
      <w:pPr>
        <w:rPr>
          <w:szCs w:val="24"/>
        </w:rPr>
      </w:pPr>
      <w:r w:rsidRPr="00AC5009">
        <w:rPr>
          <w:szCs w:val="24"/>
        </w:rPr>
        <w:t>Navrtávací pasy, přípojkové uzávěry s vnějším závitem a hrdlem ISO, šoupátka, teleskopické ovládací soupravy, ventilové a šoupátkové poklopy s podkladovou deskou a orientační tabulky jsou zařazeny v rámci SO 330. Rekonstrukce všech přípojek je součástí SO 340.</w:t>
      </w:r>
    </w:p>
    <w:p w:rsidR="008463CB" w:rsidRPr="00526137" w:rsidRDefault="000047C0">
      <w:pPr>
        <w:pStyle w:val="Nadpis2"/>
      </w:pPr>
      <w:r w:rsidRPr="00526137">
        <w:t xml:space="preserve"> </w:t>
      </w:r>
      <w:bookmarkStart w:id="79" w:name="_Toc33538806"/>
      <w:r w:rsidR="008463CB" w:rsidRPr="00526137">
        <w:t>Betonové zajišťovací bloky</w:t>
      </w:r>
      <w:bookmarkEnd w:id="79"/>
    </w:p>
    <w:p w:rsidR="008463CB" w:rsidRDefault="008463CB">
      <w:r w:rsidRPr="00526137">
        <w:t xml:space="preserve">Zachycení silových účinků za provozu potrubí bude řešeno dle potřeby v souladu s ČSN. Na převážném rozsahu předmětných vedení jsou prostorové poměry charakterizovány jako stísněné.  Pro zachycení silových účinků bude použito </w:t>
      </w:r>
      <w:r w:rsidR="00780F45">
        <w:t>u v</w:t>
      </w:r>
      <w:r w:rsidR="00B8070A">
        <w:t xml:space="preserve">ybraných </w:t>
      </w:r>
      <w:r w:rsidRPr="00526137">
        <w:t>spojů jištěn</w:t>
      </w:r>
      <w:r w:rsidR="00780F45">
        <w:t>í</w:t>
      </w:r>
      <w:r w:rsidRPr="00526137">
        <w:t xml:space="preserve"> proti vytažení. V místech s dostatkem prostoru je možno použít betonové zajišťovací bloky dimenzované v souladu s TNV 75540</w:t>
      </w:r>
      <w:r w:rsidR="00FA6966">
        <w:t>8</w:t>
      </w:r>
      <w:r w:rsidRPr="00526137">
        <w:t>. B</w:t>
      </w:r>
      <w:r w:rsidR="00250237">
        <w:t>etonové b</w:t>
      </w:r>
      <w:r w:rsidRPr="00526137">
        <w:t>loky jsou dále navrženy jako podpůrné v místech armatur</w:t>
      </w:r>
      <w:r w:rsidR="006D0DCC">
        <w:t>,</w:t>
      </w:r>
      <w:r w:rsidRPr="00526137">
        <w:t xml:space="preserve"> u odboček</w:t>
      </w:r>
      <w:r w:rsidR="006D0DCC">
        <w:t xml:space="preserve"> a ve výškových lomech</w:t>
      </w:r>
      <w:r w:rsidRPr="00526137">
        <w:t xml:space="preserve">, aby potrubí a armatury byly co nejméně zatěžovány. </w:t>
      </w:r>
    </w:p>
    <w:p w:rsidR="008463CB" w:rsidRPr="00526137" w:rsidRDefault="000047C0">
      <w:pPr>
        <w:pStyle w:val="Nadpis2"/>
      </w:pPr>
      <w:r w:rsidRPr="00526137">
        <w:t xml:space="preserve"> </w:t>
      </w:r>
      <w:bookmarkStart w:id="80" w:name="_Toc33538807"/>
      <w:r w:rsidR="008463CB" w:rsidRPr="00526137">
        <w:t>Značení zařízení</w:t>
      </w:r>
      <w:bookmarkEnd w:id="80"/>
    </w:p>
    <w:p w:rsidR="008463CB" w:rsidRDefault="008463CB">
      <w:r w:rsidRPr="00526137">
        <w:t>V místech všech poklopů armatur - šoupátek a hydrantů se osadí příslušné plastové orientační tabulky včetně písmen dle ČSN 755025.</w:t>
      </w:r>
    </w:p>
    <w:p w:rsidR="008463CB" w:rsidRPr="00526137" w:rsidRDefault="000266AA">
      <w:pPr>
        <w:pStyle w:val="Nadpis2"/>
      </w:pPr>
      <w:r w:rsidRPr="00526137">
        <w:t xml:space="preserve"> </w:t>
      </w:r>
      <w:bookmarkStart w:id="81" w:name="_Toc33538808"/>
      <w:r w:rsidR="008463CB" w:rsidRPr="00526137">
        <w:t>Křížení podzemních inž. vedení</w:t>
      </w:r>
      <w:bookmarkEnd w:id="81"/>
    </w:p>
    <w:p w:rsidR="008463CB" w:rsidRPr="00526137" w:rsidRDefault="008463CB">
      <w:r w:rsidRPr="00526137">
        <w:t>Před zahájením zemních prací je nezbytné vytyčit veškeré podzemní vedení</w:t>
      </w:r>
      <w:r w:rsidRPr="00526137">
        <w:rPr>
          <w:b/>
        </w:rPr>
        <w:t xml:space="preserve"> </w:t>
      </w:r>
      <w:r w:rsidRPr="00526137">
        <w:t xml:space="preserve">od příslušných správců a respektovat podmínky specifikované ve vyjádřeních, případně stanovené při vytyčení. </w:t>
      </w:r>
      <w:r w:rsidR="003405C1" w:rsidRPr="00526137">
        <w:t>Vytýčení sítí zajišťuje zhotovitel stavby.</w:t>
      </w:r>
    </w:p>
    <w:p w:rsidR="008463CB" w:rsidRPr="00526137" w:rsidRDefault="008463CB">
      <w:r w:rsidRPr="00526137">
        <w:t xml:space="preserve">Při stavbě je předpokládáno křížení sítí: </w:t>
      </w:r>
    </w:p>
    <w:p w:rsidR="008463CB" w:rsidRPr="00526137" w:rsidRDefault="008463CB">
      <w:pPr>
        <w:numPr>
          <w:ilvl w:val="0"/>
          <w:numId w:val="2"/>
        </w:numPr>
        <w:tabs>
          <w:tab w:val="clear" w:pos="1361"/>
          <w:tab w:val="num" w:pos="851"/>
        </w:tabs>
        <w:ind w:left="851" w:hanging="284"/>
        <w:jc w:val="left"/>
      </w:pPr>
      <w:r w:rsidRPr="00526137">
        <w:t xml:space="preserve">silové kabely </w:t>
      </w:r>
      <w:r w:rsidR="00ED230A" w:rsidRPr="00526137">
        <w:t xml:space="preserve">VN, </w:t>
      </w:r>
      <w:r w:rsidRPr="00526137">
        <w:t>NN, přípojky NN jednotlivých nemovitostí</w:t>
      </w:r>
    </w:p>
    <w:p w:rsidR="008463CB" w:rsidRDefault="008463CB">
      <w:pPr>
        <w:numPr>
          <w:ilvl w:val="0"/>
          <w:numId w:val="3"/>
        </w:numPr>
        <w:tabs>
          <w:tab w:val="clear" w:pos="1361"/>
          <w:tab w:val="num" w:pos="851"/>
        </w:tabs>
        <w:ind w:left="851" w:hanging="284"/>
      </w:pPr>
      <w:r w:rsidRPr="00526137">
        <w:t xml:space="preserve">silové kabely veřejného osvětlení </w:t>
      </w:r>
    </w:p>
    <w:p w:rsidR="001A0130" w:rsidRDefault="001A0130">
      <w:pPr>
        <w:numPr>
          <w:ilvl w:val="0"/>
          <w:numId w:val="3"/>
        </w:numPr>
        <w:tabs>
          <w:tab w:val="clear" w:pos="1361"/>
          <w:tab w:val="num" w:pos="851"/>
        </w:tabs>
        <w:ind w:left="851" w:hanging="284"/>
      </w:pPr>
      <w:r>
        <w:t>silové kabely DPmB a nadzemní trakční vedení</w:t>
      </w:r>
    </w:p>
    <w:p w:rsidR="00B42775" w:rsidRPr="00526137" w:rsidRDefault="00B42775" w:rsidP="00B42775">
      <w:pPr>
        <w:numPr>
          <w:ilvl w:val="0"/>
          <w:numId w:val="3"/>
        </w:numPr>
        <w:tabs>
          <w:tab w:val="clear" w:pos="1361"/>
          <w:tab w:val="num" w:pos="851"/>
        </w:tabs>
        <w:ind w:left="851" w:hanging="284"/>
      </w:pPr>
      <w:r>
        <w:t>silové kabely BKOM</w:t>
      </w:r>
    </w:p>
    <w:p w:rsidR="008463CB" w:rsidRPr="00526137" w:rsidRDefault="008463CB">
      <w:pPr>
        <w:numPr>
          <w:ilvl w:val="0"/>
          <w:numId w:val="3"/>
        </w:numPr>
        <w:tabs>
          <w:tab w:val="clear" w:pos="1361"/>
          <w:tab w:val="num" w:pos="851"/>
        </w:tabs>
        <w:ind w:left="851" w:hanging="284"/>
      </w:pPr>
      <w:r w:rsidRPr="00526137">
        <w:t>sdělovací kabely</w:t>
      </w:r>
      <w:r w:rsidR="00844C2A" w:rsidRPr="00526137">
        <w:t xml:space="preserve"> </w:t>
      </w:r>
    </w:p>
    <w:p w:rsidR="00BF4978" w:rsidRPr="00526137" w:rsidRDefault="008463CB" w:rsidP="00BF4978">
      <w:pPr>
        <w:numPr>
          <w:ilvl w:val="0"/>
          <w:numId w:val="3"/>
        </w:numPr>
        <w:tabs>
          <w:tab w:val="clear" w:pos="1361"/>
          <w:tab w:val="num" w:pos="851"/>
        </w:tabs>
        <w:ind w:left="851" w:hanging="284"/>
      </w:pPr>
      <w:r w:rsidRPr="00526137">
        <w:t>rozvodná síť plynu NTL</w:t>
      </w:r>
    </w:p>
    <w:p w:rsidR="008463CB" w:rsidRPr="00526137" w:rsidRDefault="008463CB" w:rsidP="00BF4978">
      <w:pPr>
        <w:numPr>
          <w:ilvl w:val="0"/>
          <w:numId w:val="3"/>
        </w:numPr>
        <w:tabs>
          <w:tab w:val="clear" w:pos="1361"/>
          <w:tab w:val="num" w:pos="851"/>
        </w:tabs>
        <w:ind w:left="851" w:hanging="284"/>
      </w:pPr>
      <w:r w:rsidRPr="00526137">
        <w:t>domovní přípojky plynu</w:t>
      </w:r>
    </w:p>
    <w:p w:rsidR="008463CB" w:rsidRPr="00526137" w:rsidRDefault="008463CB">
      <w:pPr>
        <w:numPr>
          <w:ilvl w:val="0"/>
          <w:numId w:val="3"/>
        </w:numPr>
        <w:tabs>
          <w:tab w:val="clear" w:pos="1361"/>
          <w:tab w:val="num" w:pos="851"/>
        </w:tabs>
        <w:ind w:left="851" w:hanging="284"/>
      </w:pPr>
      <w:r w:rsidRPr="00526137">
        <w:t>veřejný vodovod, domovní vodovodní přípojky</w:t>
      </w:r>
    </w:p>
    <w:p w:rsidR="008463CB" w:rsidRPr="00526137" w:rsidRDefault="008463CB">
      <w:pPr>
        <w:numPr>
          <w:ilvl w:val="0"/>
          <w:numId w:val="5"/>
        </w:numPr>
        <w:tabs>
          <w:tab w:val="clear" w:pos="927"/>
          <w:tab w:val="num" w:pos="851"/>
        </w:tabs>
      </w:pPr>
      <w:r w:rsidRPr="00526137">
        <w:t xml:space="preserve">kanalizace veřejná jednotná, kanalizační přípojky nemovitostí </w:t>
      </w:r>
    </w:p>
    <w:p w:rsidR="002C6A72" w:rsidRDefault="008463CB" w:rsidP="002C6A72">
      <w:pPr>
        <w:numPr>
          <w:ilvl w:val="0"/>
          <w:numId w:val="5"/>
        </w:numPr>
        <w:tabs>
          <w:tab w:val="clear" w:pos="927"/>
          <w:tab w:val="num" w:pos="851"/>
        </w:tabs>
      </w:pPr>
      <w:r w:rsidRPr="00526137">
        <w:t xml:space="preserve">kanalizace veřejná </w:t>
      </w:r>
      <w:r w:rsidR="00ED230A" w:rsidRPr="00526137">
        <w:t xml:space="preserve">navrhovaná a kanalizační přípojky nemovitostí </w:t>
      </w:r>
      <w:r w:rsidRPr="00526137">
        <w:t>navrhovan</w:t>
      </w:r>
      <w:r w:rsidR="00ED230A" w:rsidRPr="00526137">
        <w:t>é</w:t>
      </w:r>
      <w:r w:rsidRPr="00526137">
        <w:t xml:space="preserve"> </w:t>
      </w:r>
    </w:p>
    <w:p w:rsidR="00250237" w:rsidRPr="00526137" w:rsidRDefault="00250237" w:rsidP="00B548D7">
      <w:pPr>
        <w:numPr>
          <w:ilvl w:val="0"/>
          <w:numId w:val="5"/>
        </w:numPr>
        <w:tabs>
          <w:tab w:val="clear" w:pos="927"/>
          <w:tab w:val="num" w:pos="851"/>
        </w:tabs>
        <w:ind w:left="851" w:hanging="284"/>
      </w:pPr>
      <w:r>
        <w:t>sítě pro rozvod tepla v kanálech i bezkanál</w:t>
      </w:r>
      <w:r w:rsidR="00B548D7">
        <w:t>,</w:t>
      </w:r>
      <w:r w:rsidR="00B548D7" w:rsidRPr="00B548D7">
        <w:t xml:space="preserve"> Teplárn</w:t>
      </w:r>
      <w:r w:rsidR="00B548D7">
        <w:t>a</w:t>
      </w:r>
      <w:r w:rsidR="00B548D7" w:rsidRPr="00B548D7">
        <w:t xml:space="preserve"> Brno, a.s. – stávající parovod je nefunkční, v případě odstranění části parovodu z důvodu křížení s navrhovan</w:t>
      </w:r>
      <w:r w:rsidR="00B548D7">
        <w:t>ým</w:t>
      </w:r>
      <w:r w:rsidR="00B548D7" w:rsidRPr="00B548D7">
        <w:t xml:space="preserve"> </w:t>
      </w:r>
      <w:r w:rsidR="00B548D7">
        <w:t>vodovodem</w:t>
      </w:r>
      <w:r w:rsidR="00B548D7" w:rsidRPr="00B548D7">
        <w:t xml:space="preserve"> budou čela parovodu </w:t>
      </w:r>
      <w:r w:rsidR="00B548D7">
        <w:t>zazděna</w:t>
      </w:r>
      <w:r w:rsidR="00B548D7" w:rsidRPr="00B548D7">
        <w:t>, aby se zabránilo poklesu terénu v místě přerušení.</w:t>
      </w:r>
    </w:p>
    <w:p w:rsidR="00813246" w:rsidRPr="00526137" w:rsidRDefault="00813246" w:rsidP="00813246"/>
    <w:p w:rsidR="00813246" w:rsidRDefault="00813246" w:rsidP="00813246">
      <w:r w:rsidRPr="00526137">
        <w:t xml:space="preserve">Poloha podzemních vedení v místě výkopů rýhy bude zjištěna ručně kopanými sondami. </w:t>
      </w:r>
    </w:p>
    <w:p w:rsidR="00813246" w:rsidRPr="00526137" w:rsidRDefault="00813246" w:rsidP="00813246">
      <w:pPr>
        <w:rPr>
          <w:u w:val="single"/>
        </w:rPr>
      </w:pPr>
      <w:r w:rsidRPr="00526137">
        <w:rPr>
          <w:u w:val="single"/>
        </w:rPr>
        <w:t>Kontrolní šachtice</w:t>
      </w:r>
    </w:p>
    <w:p w:rsidR="00813246" w:rsidRPr="00526137" w:rsidRDefault="00813246" w:rsidP="00813246">
      <w:r w:rsidRPr="00526137">
        <w:t xml:space="preserve">Pokud je očekáváno křížení s plynovodem, vodovodem a případně s kabelovým vedením neznámého výškového osazení, je nezbytné v místě předpokládaného křížení předem provést ruční výkop kontrolní šachtice - obnažit dané podzemní vedení, zajistit je proti poškození a zabezpečit bezpečné křížení obou inž. sítí v souladu s platnými ČSN a dokumentací. U křížení </w:t>
      </w:r>
      <w:r w:rsidR="00A701E7">
        <w:t>rekonstru</w:t>
      </w:r>
      <w:r w:rsidR="0000365F">
        <w:t>ovaných</w:t>
      </w:r>
      <w:r w:rsidR="007768A0" w:rsidRPr="00526137">
        <w:t xml:space="preserve"> </w:t>
      </w:r>
      <w:r w:rsidRPr="00526137">
        <w:t xml:space="preserve">vodovodních řadů s plynovodem a podzemním kabelovým vedením bude tato kontrolní šachtice realizována ve všech případech křížení. </w:t>
      </w:r>
    </w:p>
    <w:p w:rsidR="005E2680" w:rsidRPr="00526137" w:rsidRDefault="005E2680" w:rsidP="00813246"/>
    <w:p w:rsidR="00813246" w:rsidRPr="00236EFD" w:rsidRDefault="00813246" w:rsidP="00813246">
      <w:r w:rsidRPr="00236EFD">
        <w:t>Pro rozpočet kontrolních šachtic při křížení plynovodu se uvažuje hloubení zapažených jam půdorysných rozměrů 1,0x1,5m a hloubky 1,25m v</w:t>
      </w:r>
      <w:r w:rsidR="00F45EFB" w:rsidRPr="00236EFD">
        <w:t> </w:t>
      </w:r>
      <w:r w:rsidRPr="00236EFD">
        <w:t>počtu</w:t>
      </w:r>
      <w:r w:rsidR="00F45EFB" w:rsidRPr="00236EFD">
        <w:t xml:space="preserve"> a povrchu</w:t>
      </w:r>
      <w:r w:rsidRPr="00236EFD">
        <w:t>:</w:t>
      </w:r>
    </w:p>
    <w:p w:rsidR="00813246" w:rsidRPr="00236EFD" w:rsidRDefault="001A0130" w:rsidP="00813246">
      <w:r>
        <w:t>2</w:t>
      </w:r>
      <w:r w:rsidR="00813246" w:rsidRPr="00236EFD">
        <w:t>ks (</w:t>
      </w:r>
      <w:r w:rsidR="00250237">
        <w:t xml:space="preserve">řad </w:t>
      </w:r>
      <w:r>
        <w:t>N</w:t>
      </w:r>
      <w:r w:rsidR="00813246" w:rsidRPr="00236EFD">
        <w:t>)</w:t>
      </w:r>
      <w:r w:rsidR="00DD79CC" w:rsidRPr="00236EFD">
        <w:t xml:space="preserve"> asf.kom.</w:t>
      </w:r>
    </w:p>
    <w:p w:rsidR="00813246" w:rsidRPr="00065560" w:rsidRDefault="00813246" w:rsidP="00813246">
      <w:pPr>
        <w:rPr>
          <w:highlight w:val="yellow"/>
        </w:rPr>
      </w:pPr>
    </w:p>
    <w:p w:rsidR="00813246" w:rsidRPr="00236EFD" w:rsidRDefault="00813246" w:rsidP="00813246">
      <w:r w:rsidRPr="00236EFD">
        <w:t>Pro rozpočet kontrolních šachtic při křížení kabelových vedení se uvažuje hloubení zapažených jam půdorysných rozměrů 1,0x1,2m a hloubky 1,0m v</w:t>
      </w:r>
      <w:r w:rsidR="00F45EFB" w:rsidRPr="00236EFD">
        <w:t> </w:t>
      </w:r>
      <w:r w:rsidRPr="00236EFD">
        <w:t>počtu</w:t>
      </w:r>
      <w:r w:rsidR="00F45EFB" w:rsidRPr="00236EFD">
        <w:t xml:space="preserve"> a povrchu</w:t>
      </w:r>
      <w:r w:rsidRPr="00236EFD">
        <w:t>:</w:t>
      </w:r>
    </w:p>
    <w:p w:rsidR="007768A0" w:rsidRDefault="00575CE0" w:rsidP="007768A0">
      <w:r>
        <w:t>3</w:t>
      </w:r>
      <w:r w:rsidR="007768A0" w:rsidRPr="00236EFD">
        <w:t>ks (</w:t>
      </w:r>
      <w:r w:rsidR="00250237">
        <w:t xml:space="preserve">řad </w:t>
      </w:r>
      <w:r w:rsidR="00B42775">
        <w:t>N</w:t>
      </w:r>
      <w:r w:rsidR="007768A0" w:rsidRPr="00236EFD">
        <w:t>) asf.kom.</w:t>
      </w:r>
    </w:p>
    <w:p w:rsidR="00B1233C" w:rsidRPr="00065560" w:rsidRDefault="00B1233C" w:rsidP="00813246">
      <w:pPr>
        <w:rPr>
          <w:highlight w:val="yellow"/>
        </w:rPr>
      </w:pPr>
    </w:p>
    <w:p w:rsidR="00813246" w:rsidRPr="004E6CF3" w:rsidRDefault="00813246" w:rsidP="00813246">
      <w:r w:rsidRPr="004E6CF3">
        <w:t xml:space="preserve">Pro rozpočet kontrolních šachtic při křížení vodovodu se uvažuje hloubení zapažených jam půdorysných rozměrů 1,0x1,5m a hloubky 1,75m </w:t>
      </w:r>
      <w:r w:rsidR="004E6CF3" w:rsidRPr="004E6CF3">
        <w:t xml:space="preserve">v místech napojení na stávající vodovodní síť </w:t>
      </w:r>
      <w:r w:rsidRPr="004E6CF3">
        <w:t>v</w:t>
      </w:r>
      <w:r w:rsidR="00F45EFB" w:rsidRPr="004E6CF3">
        <w:t> </w:t>
      </w:r>
      <w:r w:rsidRPr="004E6CF3">
        <w:t>počtu</w:t>
      </w:r>
      <w:r w:rsidR="00F45EFB" w:rsidRPr="004E6CF3">
        <w:t xml:space="preserve"> a povrchu</w:t>
      </w:r>
      <w:r w:rsidRPr="004E6CF3">
        <w:t>:</w:t>
      </w:r>
    </w:p>
    <w:p w:rsidR="007768A0" w:rsidRPr="004E6CF3" w:rsidRDefault="00575CE0" w:rsidP="007768A0">
      <w:r>
        <w:t>1</w:t>
      </w:r>
      <w:r w:rsidR="007768A0" w:rsidRPr="004E6CF3">
        <w:t>ks (</w:t>
      </w:r>
      <w:r w:rsidR="00250237">
        <w:t xml:space="preserve">řad </w:t>
      </w:r>
      <w:r>
        <w:t>N</w:t>
      </w:r>
      <w:r w:rsidR="007768A0" w:rsidRPr="004E6CF3">
        <w:t>) asf.kom.</w:t>
      </w:r>
    </w:p>
    <w:p w:rsidR="00813246" w:rsidRPr="00526137" w:rsidRDefault="00813246" w:rsidP="002C6A72"/>
    <w:p w:rsidR="008463CB" w:rsidRPr="00526137" w:rsidRDefault="008463CB" w:rsidP="002C6A72">
      <w:r w:rsidRPr="00526137">
        <w:t xml:space="preserve">Pro vzájemnou polohu sítí platí vzdálenosti dle ČSN </w:t>
      </w:r>
      <w:smartTag w:uri="urn:schemas-microsoft-com:office:smarttags" w:element="metricconverter">
        <w:smartTagPr>
          <w:attr w:name="ProductID" w:val="736005 a"/>
        </w:smartTagPr>
        <w:r w:rsidRPr="00526137">
          <w:t>736005 a</w:t>
        </w:r>
      </w:smartTag>
      <w:r w:rsidRPr="00526137">
        <w:t xml:space="preserve"> ČSN 386413. Při křížení vodovodu s dálkovým kabelem musí být dodržena vzdálenost mezi povrchy sítí 0,3m. </w:t>
      </w:r>
      <w:r w:rsidR="00F06F7B" w:rsidRPr="00526137">
        <w:t>V</w:t>
      </w:r>
      <w:r w:rsidRPr="00526137">
        <w:t xml:space="preserve"> místech křížení </w:t>
      </w:r>
      <w:r w:rsidR="00F06F7B" w:rsidRPr="00526137">
        <w:t xml:space="preserve">budou kabely </w:t>
      </w:r>
      <w:r w:rsidRPr="00526137">
        <w:t xml:space="preserve">uloženy </w:t>
      </w:r>
      <w:r w:rsidR="00F06F7B" w:rsidRPr="00526137">
        <w:t xml:space="preserve">na náklad investora </w:t>
      </w:r>
      <w:r w:rsidRPr="00526137">
        <w:t xml:space="preserve">do </w:t>
      </w:r>
      <w:r w:rsidR="00F06F7B" w:rsidRPr="00526137">
        <w:t xml:space="preserve">betonových (plastových) žlabů. Žlaby pro dálkové kabely a kabely přístupové sítě se osadí do </w:t>
      </w:r>
      <w:r w:rsidRPr="00526137">
        <w:t>vzdálenosti 0,</w:t>
      </w:r>
      <w:r w:rsidR="001F45BE" w:rsidRPr="00526137">
        <w:t>5</w:t>
      </w:r>
      <w:r w:rsidRPr="00526137">
        <w:t xml:space="preserve">m od </w:t>
      </w:r>
      <w:r w:rsidR="001F45BE" w:rsidRPr="00526137">
        <w:t xml:space="preserve">osy </w:t>
      </w:r>
      <w:r w:rsidRPr="00526137">
        <w:t>nově pokládaných vedení</w:t>
      </w:r>
      <w:r w:rsidR="00F06F7B" w:rsidRPr="00526137">
        <w:t>.</w:t>
      </w:r>
      <w:r w:rsidR="001F45BE" w:rsidRPr="00526137">
        <w:t xml:space="preserve"> </w:t>
      </w:r>
    </w:p>
    <w:p w:rsidR="008463CB" w:rsidRPr="00526137" w:rsidRDefault="008463CB">
      <w:r w:rsidRPr="00526137">
        <w:t xml:space="preserve">Při křížení vodovodu a rozvodů plynu (včetně domovních přípojek) je třeba dodržet svislou vzdálenost povrchů potrubí min. </w:t>
      </w:r>
      <w:smartTag w:uri="urn:schemas-microsoft-com:office:smarttags" w:element="metricconverter">
        <w:smartTagPr>
          <w:attr w:name="ProductID" w:val="0,2 m"/>
        </w:smartTagPr>
        <w:r w:rsidRPr="00526137">
          <w:t>0,2 m</w:t>
        </w:r>
      </w:smartTag>
      <w:r w:rsidRPr="00526137">
        <w:t xml:space="preserve"> od plynovodu. Vodovodní potrubí podejde pod plynovody spodem. Souběh s plynovodem je třeba realizovat tak, aby vodorovná vzdálenost povrchů souběžných potrubí byla min. </w:t>
      </w:r>
      <w:smartTag w:uri="urn:schemas-microsoft-com:office:smarttags" w:element="metricconverter">
        <w:smartTagPr>
          <w:attr w:name="ProductID" w:val="0,5 m"/>
        </w:smartTagPr>
        <w:r w:rsidRPr="00526137">
          <w:t>0,5 m</w:t>
        </w:r>
      </w:smartTag>
      <w:r w:rsidRPr="00526137">
        <w:t xml:space="preserve">. </w:t>
      </w:r>
    </w:p>
    <w:p w:rsidR="008463CB" w:rsidRPr="00526137" w:rsidRDefault="008463CB">
      <w:r w:rsidRPr="00526137">
        <w:t xml:space="preserve">V ochranném pásmu </w:t>
      </w:r>
      <w:smartTag w:uri="urn:schemas-microsoft-com:office:smarttags" w:element="metricconverter">
        <w:smartTagPr>
          <w:attr w:name="ProductID" w:val="1,0 m"/>
        </w:smartTagPr>
        <w:r w:rsidRPr="00526137">
          <w:t>1,0 m</w:t>
        </w:r>
      </w:smartTag>
      <w:r w:rsidRPr="00526137">
        <w:t xml:space="preserve"> od uvedených kabelových vedení a rozvodů plynu je nutno realizovat ruční výkop.</w:t>
      </w:r>
      <w:r w:rsidR="00D44CFA" w:rsidRPr="00526137">
        <w:t xml:space="preserve"> Pokud při provádění prací dojde k porušení výstražných fólií situovaných nad stávajícím podzemním vedením, budou tyto obnoveny.</w:t>
      </w:r>
    </w:p>
    <w:p w:rsidR="00617B2B" w:rsidRDefault="00617B2B">
      <w:r w:rsidRPr="00526137">
        <w:t xml:space="preserve">Křížení a souběhy s volným a kabelovým vedením silovým bude realizováno za dodržení norem ČSN </w:t>
      </w:r>
      <w:smartTag w:uri="urn:schemas-microsoft-com:office:smarttags" w:element="metricconverter">
        <w:smartTagPr>
          <w:attr w:name="ProductID" w:val="343108 a"/>
        </w:smartTagPr>
        <w:r w:rsidRPr="00526137">
          <w:t>343108 a</w:t>
        </w:r>
      </w:smartTag>
      <w:r w:rsidRPr="00526137">
        <w:t xml:space="preserve"> ČSN 333301. Veškerá křížení stávajících sítí je třeba realizovat v souladu s požadavky příslušných správců.</w:t>
      </w:r>
    </w:p>
    <w:p w:rsidR="009E5599" w:rsidRPr="00526137" w:rsidRDefault="009E5599"/>
    <w:p w:rsidR="008463CB" w:rsidRPr="00526137" w:rsidRDefault="008463CB">
      <w:r w:rsidRPr="00526137">
        <w:t xml:space="preserve">Vodorovné a svislé vzdálenosti </w:t>
      </w:r>
      <w:r w:rsidRPr="00526137">
        <w:rPr>
          <w:u w:val="single"/>
        </w:rPr>
        <w:t>vodovodního potrubí</w:t>
      </w:r>
      <w:r w:rsidRPr="00526137">
        <w:t xml:space="preserve"> od ostatních podzemních vedení jsou minimálně:</w:t>
      </w:r>
    </w:p>
    <w:p w:rsidR="008463CB" w:rsidRPr="00526137" w:rsidRDefault="008463CB">
      <w:r w:rsidRPr="00526137">
        <w:t xml:space="preserve"> </w:t>
      </w:r>
      <w:r w:rsidRPr="00526137">
        <w:tab/>
      </w:r>
      <w:r w:rsidRPr="00526137">
        <w:tab/>
      </w:r>
      <w:r w:rsidRPr="00526137">
        <w:tab/>
      </w:r>
      <w:r w:rsidRPr="00526137">
        <w:tab/>
        <w:t xml:space="preserve">vodorovně </w:t>
      </w:r>
      <w:r w:rsidRPr="00526137">
        <w:tab/>
      </w:r>
      <w:r w:rsidRPr="00526137">
        <w:tab/>
        <w:t>svisle</w:t>
      </w:r>
    </w:p>
    <w:p w:rsidR="008463CB" w:rsidRPr="00526137" w:rsidRDefault="008463CB">
      <w:r w:rsidRPr="00526137">
        <w:t xml:space="preserve">silové kabely do 110 kV </w:t>
      </w:r>
      <w:r w:rsidRPr="00526137">
        <w:tab/>
      </w:r>
      <w:smartTag w:uri="urn:schemas-microsoft-com:office:smarttags" w:element="metricconverter">
        <w:smartTagPr>
          <w:attr w:name="ProductID" w:val="0,40 m"/>
        </w:smartTagPr>
        <w:r w:rsidRPr="00526137">
          <w:t>0,40 m</w:t>
        </w:r>
      </w:smartTag>
      <w:r w:rsidRPr="00526137">
        <w:t xml:space="preserve"> </w:t>
      </w:r>
      <w:r w:rsidRPr="00526137">
        <w:tab/>
      </w:r>
      <w:r w:rsidRPr="00526137">
        <w:tab/>
      </w:r>
      <w:smartTag w:uri="urn:schemas-microsoft-com:office:smarttags" w:element="metricconverter">
        <w:smartTagPr>
          <w:attr w:name="ProductID" w:val="0,40 m"/>
        </w:smartTagPr>
        <w:r w:rsidRPr="00526137">
          <w:t>0,40 m</w:t>
        </w:r>
      </w:smartTag>
    </w:p>
    <w:p w:rsidR="008463CB" w:rsidRPr="00526137" w:rsidRDefault="008463CB">
      <w:r w:rsidRPr="00526137">
        <w:t xml:space="preserve">sdělovací kabely </w:t>
      </w:r>
      <w:r w:rsidRPr="00526137">
        <w:tab/>
      </w:r>
      <w:r w:rsidRPr="00526137">
        <w:tab/>
      </w:r>
      <w:smartTag w:uri="urn:schemas-microsoft-com:office:smarttags" w:element="metricconverter">
        <w:smartTagPr>
          <w:attr w:name="ProductID" w:val="0,40 m"/>
        </w:smartTagPr>
        <w:r w:rsidRPr="00526137">
          <w:t>0,40 m</w:t>
        </w:r>
      </w:smartTag>
      <w:r w:rsidRPr="00526137">
        <w:t xml:space="preserve"> </w:t>
      </w:r>
      <w:r w:rsidRPr="00526137">
        <w:tab/>
      </w:r>
      <w:r w:rsidRPr="00526137">
        <w:tab/>
      </w:r>
      <w:smartTag w:uri="urn:schemas-microsoft-com:office:smarttags" w:element="metricconverter">
        <w:smartTagPr>
          <w:attr w:name="ProductID" w:val="0,20 m"/>
        </w:smartTagPr>
        <w:r w:rsidRPr="00526137">
          <w:t>0,20 m</w:t>
        </w:r>
      </w:smartTag>
    </w:p>
    <w:p w:rsidR="008463CB" w:rsidRPr="00526137" w:rsidRDefault="008463CB">
      <w:r w:rsidRPr="00526137">
        <w:t xml:space="preserve">stoky </w:t>
      </w:r>
      <w:r w:rsidRPr="00526137">
        <w:tab/>
      </w:r>
      <w:r w:rsidRPr="00526137">
        <w:tab/>
      </w:r>
      <w:r w:rsidRPr="00526137">
        <w:tab/>
      </w:r>
      <w:r w:rsidRPr="00526137">
        <w:tab/>
      </w:r>
      <w:smartTag w:uri="urn:schemas-microsoft-com:office:smarttags" w:element="metricconverter">
        <w:smartTagPr>
          <w:attr w:name="ProductID" w:val="0,60 m"/>
        </w:smartTagPr>
        <w:r w:rsidRPr="00526137">
          <w:t>0,60 m</w:t>
        </w:r>
      </w:smartTag>
      <w:r w:rsidRPr="00526137">
        <w:t xml:space="preserve"> </w:t>
      </w:r>
      <w:r w:rsidRPr="00526137">
        <w:tab/>
      </w:r>
      <w:r w:rsidRPr="00526137">
        <w:tab/>
      </w:r>
      <w:smartTag w:uri="urn:schemas-microsoft-com:office:smarttags" w:element="metricconverter">
        <w:smartTagPr>
          <w:attr w:name="ProductID" w:val="0,10 m"/>
        </w:smartTagPr>
        <w:r w:rsidRPr="00526137">
          <w:t>0,10 m</w:t>
        </w:r>
      </w:smartTag>
    </w:p>
    <w:p w:rsidR="008463CB" w:rsidRDefault="008463CB">
      <w:r w:rsidRPr="00526137">
        <w:t>vodovod</w:t>
      </w:r>
      <w:r w:rsidRPr="00526137">
        <w:tab/>
      </w:r>
      <w:r w:rsidRPr="00526137">
        <w:tab/>
      </w:r>
      <w:r w:rsidRPr="00526137">
        <w:tab/>
      </w:r>
      <w:smartTag w:uri="urn:schemas-microsoft-com:office:smarttags" w:element="metricconverter">
        <w:smartTagPr>
          <w:attr w:name="ProductID" w:val="0,60 m"/>
        </w:smartTagPr>
        <w:r w:rsidRPr="00526137">
          <w:t>0,60 m</w:t>
        </w:r>
      </w:smartTag>
      <w:r w:rsidRPr="00526137">
        <w:tab/>
      </w:r>
      <w:r w:rsidRPr="00526137">
        <w:tab/>
      </w:r>
      <w:r w:rsidRPr="00526137">
        <w:tab/>
        <w:t>0,10 m</w:t>
      </w:r>
    </w:p>
    <w:p w:rsidR="00C672C7" w:rsidRPr="00526137" w:rsidRDefault="000047C0" w:rsidP="00B64BF4">
      <w:pPr>
        <w:pStyle w:val="Nadpis2"/>
      </w:pPr>
      <w:bookmarkStart w:id="82" w:name="_Toc6801620"/>
      <w:bookmarkStart w:id="83" w:name="_Toc30405025"/>
      <w:bookmarkStart w:id="84" w:name="_Toc398874498"/>
      <w:r w:rsidRPr="00526137">
        <w:t xml:space="preserve"> </w:t>
      </w:r>
      <w:bookmarkStart w:id="85" w:name="_Toc33538809"/>
      <w:r w:rsidR="00C672C7" w:rsidRPr="00526137">
        <w:t>Dotčená ochranná pásma</w:t>
      </w:r>
      <w:bookmarkEnd w:id="82"/>
      <w:bookmarkEnd w:id="83"/>
      <w:bookmarkEnd w:id="84"/>
      <w:bookmarkEnd w:id="85"/>
    </w:p>
    <w:p w:rsidR="00C672C7" w:rsidRPr="00526137" w:rsidRDefault="00B64BF4" w:rsidP="00C672C7">
      <w:r w:rsidRPr="00526137">
        <w:t xml:space="preserve">Při </w:t>
      </w:r>
      <w:r w:rsidR="003E2B50">
        <w:t>rekonstrukci</w:t>
      </w:r>
      <w:r w:rsidR="00C672C7" w:rsidRPr="00526137">
        <w:t xml:space="preserve"> vodovodních </w:t>
      </w:r>
      <w:r w:rsidRPr="00526137">
        <w:t xml:space="preserve">řadů budou </w:t>
      </w:r>
      <w:r w:rsidR="00C672C7" w:rsidRPr="00526137">
        <w:t xml:space="preserve">respektovány dané prostorové možnosti, koncové nápojné body a požadavky ČSN 736005 Prostorové uspořádání sítí technického vybavení a dalších platných norem.  Zvláštní bezpečnostní opatření jsou třeba v místech výskytu podzemních a nadzemních vedení a jejich ochranných pásem. </w:t>
      </w:r>
    </w:p>
    <w:p w:rsidR="00C672C7" w:rsidRPr="00526137" w:rsidRDefault="00C672C7" w:rsidP="00C672C7">
      <w:r w:rsidRPr="00526137">
        <w:t xml:space="preserve">Výstavbou </w:t>
      </w:r>
      <w:r w:rsidR="009E5599">
        <w:t>mohou být</w:t>
      </w:r>
      <w:r w:rsidRPr="00526137">
        <w:t xml:space="preserve"> dotčena ochranná pásma stávajících inženýrských sítí, komunikací a ostatních zařízení infrastruktury obce. Jedná se o následující ochranná pásma těchto vedení:</w:t>
      </w:r>
    </w:p>
    <w:p w:rsidR="00C672C7" w:rsidRPr="00526137" w:rsidRDefault="00C672C7" w:rsidP="00E45C52">
      <w:pPr>
        <w:numPr>
          <w:ilvl w:val="0"/>
          <w:numId w:val="14"/>
        </w:numPr>
      </w:pPr>
      <w:r w:rsidRPr="00526137">
        <w:t>vodovod ( od líce ) .....……………..................</w:t>
      </w:r>
      <w:r w:rsidRPr="00526137">
        <w:tab/>
      </w:r>
      <w:smartTag w:uri="urn:schemas-microsoft-com:office:smarttags" w:element="metricconverter">
        <w:smartTagPr>
          <w:attr w:name="ProductID" w:val="1,5 m"/>
        </w:smartTagPr>
        <w:r w:rsidRPr="00526137">
          <w:t>1,5 m</w:t>
        </w:r>
      </w:smartTag>
    </w:p>
    <w:p w:rsidR="00C672C7" w:rsidRPr="00526137" w:rsidRDefault="00C672C7" w:rsidP="00E45C52">
      <w:pPr>
        <w:numPr>
          <w:ilvl w:val="0"/>
          <w:numId w:val="14"/>
        </w:numPr>
      </w:pPr>
      <w:r w:rsidRPr="00526137">
        <w:t>plynovod ( od líce ) .....…………….................</w:t>
      </w:r>
      <w:r w:rsidRPr="00526137">
        <w:tab/>
      </w:r>
      <w:smartTag w:uri="urn:schemas-microsoft-com:office:smarttags" w:element="metricconverter">
        <w:smartTagPr>
          <w:attr w:name="ProductID" w:val="1,0 m"/>
        </w:smartTagPr>
        <w:r w:rsidRPr="00526137">
          <w:t>1,0 m</w:t>
        </w:r>
      </w:smartTag>
    </w:p>
    <w:p w:rsidR="00C672C7" w:rsidRPr="00526137" w:rsidRDefault="00C672C7" w:rsidP="00E45C52">
      <w:pPr>
        <w:numPr>
          <w:ilvl w:val="0"/>
          <w:numId w:val="14"/>
        </w:numPr>
      </w:pPr>
      <w:r w:rsidRPr="00526137">
        <w:t>kabelové vedení sdělovací……………….........</w:t>
      </w:r>
      <w:r w:rsidRPr="00526137">
        <w:tab/>
      </w:r>
      <w:smartTag w:uri="urn:schemas-microsoft-com:office:smarttags" w:element="metricconverter">
        <w:smartTagPr>
          <w:attr w:name="ProductID" w:val="1,0 m"/>
        </w:smartTagPr>
        <w:r w:rsidRPr="00526137">
          <w:t>1,0 m</w:t>
        </w:r>
      </w:smartTag>
    </w:p>
    <w:p w:rsidR="00C672C7" w:rsidRPr="00526137" w:rsidRDefault="00C672C7" w:rsidP="00E45C52">
      <w:pPr>
        <w:numPr>
          <w:ilvl w:val="0"/>
          <w:numId w:val="14"/>
        </w:numPr>
      </w:pPr>
      <w:r w:rsidRPr="00526137">
        <w:t>kabelové vedení, VO, VN, NN……………….</w:t>
      </w:r>
      <w:r w:rsidRPr="00526137">
        <w:tab/>
      </w:r>
      <w:smartTag w:uri="urn:schemas-microsoft-com:office:smarttags" w:element="metricconverter">
        <w:smartTagPr>
          <w:attr w:name="ProductID" w:val="1,0 m"/>
        </w:smartTagPr>
        <w:r w:rsidRPr="00526137">
          <w:t>1,0 m</w:t>
        </w:r>
      </w:smartTag>
    </w:p>
    <w:p w:rsidR="00C672C7" w:rsidRPr="00526137" w:rsidRDefault="00C672C7" w:rsidP="00C672C7">
      <w:r w:rsidRPr="00526137">
        <w:t>-    volné nadzemní vedení NN ..............................</w:t>
      </w:r>
      <w:r w:rsidRPr="00526137">
        <w:tab/>
      </w:r>
      <w:smartTag w:uri="urn:schemas-microsoft-com:office:smarttags" w:element="metricconverter">
        <w:smartTagPr>
          <w:attr w:name="ProductID" w:val="3,0 m"/>
        </w:smartTagPr>
        <w:r w:rsidRPr="00526137">
          <w:t>3,0 m</w:t>
        </w:r>
      </w:smartTag>
      <w:r w:rsidRPr="00526137">
        <w:t xml:space="preserve"> od krajního vodiče</w:t>
      </w:r>
    </w:p>
    <w:p w:rsidR="00B64BF4" w:rsidRPr="00526137" w:rsidRDefault="00B64BF4" w:rsidP="00C672C7">
      <w:r w:rsidRPr="00526137">
        <w:t>-    parovod, horkovod (od líce ) …………………</w:t>
      </w:r>
      <w:r w:rsidRPr="00526137">
        <w:tab/>
        <w:t>2,5 m</w:t>
      </w:r>
    </w:p>
    <w:p w:rsidR="00C672C7" w:rsidRPr="00526137" w:rsidRDefault="00C672C7" w:rsidP="00C672C7"/>
    <w:p w:rsidR="00C672C7" w:rsidRDefault="00C672C7" w:rsidP="00C672C7">
      <w:r w:rsidRPr="00526137">
        <w:t xml:space="preserve">Pro stoky platí ochranná pásma dle ČSN 75 6101 a pokud neurčí vodohospodářský orgán jinak, platí ochranné pásmo </w:t>
      </w:r>
      <w:smartTag w:uri="urn:schemas-microsoft-com:office:smarttags" w:element="metricconverter">
        <w:smartTagPr>
          <w:attr w:name="ProductID" w:val="3ﾠm"/>
        </w:smartTagPr>
        <w:r w:rsidRPr="00526137">
          <w:t>3 m</w:t>
        </w:r>
      </w:smartTag>
      <w:r w:rsidRPr="00526137">
        <w:t xml:space="preserve"> od okrajů stoky a souvisejících objektů.</w:t>
      </w:r>
    </w:p>
    <w:p w:rsidR="008463CB" w:rsidRPr="00526137" w:rsidRDefault="008463CB">
      <w:pPr>
        <w:pStyle w:val="Nadpis2"/>
      </w:pPr>
      <w:bookmarkStart w:id="86" w:name="_Toc519562831"/>
      <w:bookmarkStart w:id="87" w:name="_Toc530461015"/>
      <w:bookmarkStart w:id="88" w:name="_Toc30405800"/>
      <w:r w:rsidRPr="00526137">
        <w:t xml:space="preserve"> </w:t>
      </w:r>
      <w:bookmarkStart w:id="89" w:name="_Toc33538810"/>
      <w:r w:rsidRPr="00526137">
        <w:t>Společné požadavky na provádění</w:t>
      </w:r>
      <w:bookmarkEnd w:id="86"/>
      <w:bookmarkEnd w:id="87"/>
      <w:bookmarkEnd w:id="88"/>
      <w:bookmarkEnd w:id="89"/>
      <w:r w:rsidRPr="00526137">
        <w:t xml:space="preserve"> </w:t>
      </w:r>
    </w:p>
    <w:p w:rsidR="008463CB" w:rsidRPr="00526137" w:rsidRDefault="008463CB">
      <w:pPr>
        <w:numPr>
          <w:ilvl w:val="0"/>
          <w:numId w:val="2"/>
        </w:numPr>
      </w:pPr>
      <w:r w:rsidRPr="00526137">
        <w:t>Asfaltový povrch vozovek bude v místě rýhy rozřezán</w:t>
      </w:r>
    </w:p>
    <w:p w:rsidR="008463CB" w:rsidRPr="00526137" w:rsidRDefault="008463CB">
      <w:pPr>
        <w:numPr>
          <w:ilvl w:val="0"/>
          <w:numId w:val="2"/>
        </w:numPr>
      </w:pPr>
      <w:r w:rsidRPr="00526137">
        <w:t xml:space="preserve">Zemní práce v pásmu do </w:t>
      </w:r>
      <w:smartTag w:uri="urn:schemas-microsoft-com:office:smarttags" w:element="metricconverter">
        <w:smartTagPr>
          <w:attr w:name="ProductID" w:val="1,0 m"/>
        </w:smartTagPr>
        <w:r w:rsidRPr="00526137">
          <w:t>1,0 m</w:t>
        </w:r>
      </w:smartTag>
      <w:r w:rsidRPr="00526137">
        <w:t xml:space="preserve"> od plynovodu a podzemních trubních a kabelových vedení budou prováděny ručně</w:t>
      </w:r>
    </w:p>
    <w:p w:rsidR="008463CB" w:rsidRDefault="008463CB">
      <w:pPr>
        <w:numPr>
          <w:ilvl w:val="0"/>
          <w:numId w:val="2"/>
        </w:numPr>
      </w:pPr>
      <w:r w:rsidRPr="00526137">
        <w:t xml:space="preserve">Odvodnění pláně vozovek, drenážní podkladní vrstva vozovek a vlastní zpevnění budou provedeny </w:t>
      </w:r>
      <w:r w:rsidR="001118AA" w:rsidRPr="00526137">
        <w:t>dle vyjádření B</w:t>
      </w:r>
      <w:r w:rsidR="00B8070A" w:rsidRPr="00526137">
        <w:t>k</w:t>
      </w:r>
      <w:r w:rsidR="001118AA" w:rsidRPr="00526137">
        <w:t>om</w:t>
      </w:r>
    </w:p>
    <w:p w:rsidR="00B8070A" w:rsidRPr="00526137" w:rsidRDefault="00B8070A" w:rsidP="00B8070A">
      <w:pPr>
        <w:numPr>
          <w:ilvl w:val="0"/>
          <w:numId w:val="2"/>
        </w:numPr>
      </w:pPr>
      <w:r w:rsidRPr="00526137">
        <w:t xml:space="preserve">Odvodnění pláně </w:t>
      </w:r>
      <w:r>
        <w:t xml:space="preserve">tramvajového tělesa a jeho obnova </w:t>
      </w:r>
      <w:r w:rsidRPr="00526137">
        <w:t xml:space="preserve">budou provedeny dle vyjádření </w:t>
      </w:r>
      <w:r>
        <w:t>DP</w:t>
      </w:r>
      <w:r w:rsidRPr="00526137">
        <w:t>m</w:t>
      </w:r>
      <w:r>
        <w:t>B</w:t>
      </w:r>
    </w:p>
    <w:p w:rsidR="008463CB" w:rsidRPr="00526137" w:rsidRDefault="008463CB">
      <w:pPr>
        <w:numPr>
          <w:ilvl w:val="0"/>
          <w:numId w:val="2"/>
        </w:numPr>
      </w:pPr>
      <w:r w:rsidRPr="00526137">
        <w:t>Podkladní vrstvy chodníků a vlastní zpevnění budou provedeny v původní skladbě</w:t>
      </w:r>
    </w:p>
    <w:p w:rsidR="008463CB" w:rsidRPr="00526137" w:rsidRDefault="008463CB">
      <w:pPr>
        <w:numPr>
          <w:ilvl w:val="0"/>
          <w:numId w:val="2"/>
        </w:numPr>
      </w:pPr>
      <w:r w:rsidRPr="00526137">
        <w:t xml:space="preserve">Plochy a povrchy dotčené stavbou budou uvedeny do původního stavu </w:t>
      </w:r>
    </w:p>
    <w:p w:rsidR="008463CB" w:rsidRPr="00526137" w:rsidRDefault="008463CB">
      <w:pPr>
        <w:numPr>
          <w:ilvl w:val="0"/>
          <w:numId w:val="2"/>
        </w:numPr>
      </w:pPr>
      <w:r w:rsidRPr="00526137">
        <w:t>Všechny přírubové spoje budou opatřeny nerezovými šrouby a mosaznými maticemi.</w:t>
      </w:r>
    </w:p>
    <w:p w:rsidR="008463CB" w:rsidRPr="00526137" w:rsidRDefault="008463CB">
      <w:pPr>
        <w:numPr>
          <w:ilvl w:val="0"/>
          <w:numId w:val="2"/>
        </w:numPr>
      </w:pPr>
      <w:r w:rsidRPr="00526137">
        <w:t xml:space="preserve">Manipulaci s uzávěry na stávajících vodovodních řadech mohou provádět pouze pověření pracovníci </w:t>
      </w:r>
      <w:r w:rsidR="006A55CE">
        <w:t>BVK a.s.</w:t>
      </w:r>
    </w:p>
    <w:p w:rsidR="008463CB" w:rsidRDefault="008463CB">
      <w:pPr>
        <w:numPr>
          <w:ilvl w:val="0"/>
          <w:numId w:val="2"/>
        </w:numPr>
      </w:pPr>
      <w:r w:rsidRPr="00526137">
        <w:t xml:space="preserve">Na všechny výrobky použité pro trvalé zabudování do stavby a spadající do skupin uvedených v Příloze 2 Vládního nařízení č. 178/1998 musí být doloženo prohlášení o shodě. </w:t>
      </w:r>
    </w:p>
    <w:p w:rsidR="00B8070A" w:rsidRPr="00526137" w:rsidRDefault="00B8070A" w:rsidP="00F02A6C">
      <w:pPr>
        <w:ind w:left="1361"/>
      </w:pPr>
    </w:p>
    <w:p w:rsidR="008463CB" w:rsidRPr="00526137" w:rsidRDefault="008463CB">
      <w:pPr>
        <w:pStyle w:val="Nadpis2"/>
      </w:pPr>
      <w:r w:rsidRPr="00526137">
        <w:t xml:space="preserve"> </w:t>
      </w:r>
      <w:bookmarkStart w:id="90" w:name="_Toc33538811"/>
      <w:r w:rsidRPr="00526137">
        <w:t>Kontroly a práce před zásypem rýh</w:t>
      </w:r>
      <w:bookmarkEnd w:id="90"/>
    </w:p>
    <w:p w:rsidR="008463CB" w:rsidRPr="00526137" w:rsidRDefault="008463CB">
      <w:pPr>
        <w:pStyle w:val="AqpOdrka1"/>
        <w:numPr>
          <w:ilvl w:val="0"/>
          <w:numId w:val="0"/>
        </w:numPr>
      </w:pPr>
      <w:r w:rsidRPr="00526137">
        <w:t xml:space="preserve">Před zásypem rýhy se provedou kontroly a práce v souladu s platnými předpisy, zejména:  </w:t>
      </w:r>
    </w:p>
    <w:p w:rsidR="008463CB" w:rsidRPr="00526137" w:rsidRDefault="008463CB">
      <w:pPr>
        <w:numPr>
          <w:ilvl w:val="0"/>
          <w:numId w:val="2"/>
        </w:numPr>
      </w:pPr>
      <w:r w:rsidRPr="00526137">
        <w:t xml:space="preserve">Kontrola neporušenosti signalizačního vodiče </w:t>
      </w:r>
      <w:r w:rsidR="002715BE" w:rsidRPr="00526137">
        <w:t xml:space="preserve">na </w:t>
      </w:r>
      <w:r w:rsidRPr="00526137">
        <w:t>vodovodním potrubí.</w:t>
      </w:r>
    </w:p>
    <w:p w:rsidR="008463CB" w:rsidRPr="00526137" w:rsidRDefault="008463CB">
      <w:pPr>
        <w:numPr>
          <w:ilvl w:val="0"/>
          <w:numId w:val="2"/>
        </w:numPr>
      </w:pPr>
      <w:r w:rsidRPr="00526137">
        <w:t>Kontrola neporušenosti signalizačního vodiče na plastových plynovodních potrubích.</w:t>
      </w:r>
    </w:p>
    <w:p w:rsidR="008463CB" w:rsidRPr="00526137" w:rsidRDefault="008463CB">
      <w:pPr>
        <w:numPr>
          <w:ilvl w:val="0"/>
          <w:numId w:val="2"/>
        </w:numPr>
      </w:pPr>
      <w:r w:rsidRPr="00526137">
        <w:t xml:space="preserve">Kontrola neporušenosti plynovodu a stavu izolace. Ke kontrole je nutno přizvat příslušného správce před provedením záhozu obnažených plynovodních zařízení. </w:t>
      </w:r>
    </w:p>
    <w:p w:rsidR="008463CB" w:rsidRPr="00526137" w:rsidRDefault="008463CB">
      <w:pPr>
        <w:numPr>
          <w:ilvl w:val="0"/>
          <w:numId w:val="2"/>
        </w:numPr>
      </w:pPr>
      <w:r w:rsidRPr="00526137">
        <w:t>Kontrola neporušenosti kabelových vedení a stavu izolace. Ke kontrole je nutno přizvat příslušného dozora (</w:t>
      </w:r>
      <w:r w:rsidR="006A55CE">
        <w:t xml:space="preserve">O2, </w:t>
      </w:r>
      <w:r w:rsidR="002715BE" w:rsidRPr="00526137">
        <w:t>E</w:t>
      </w:r>
      <w:r w:rsidRPr="00526137">
        <w:t xml:space="preserve">-ON, DPMB atd.) před provedením záhozu obnažených </w:t>
      </w:r>
      <w:r w:rsidR="008F47DC" w:rsidRPr="00526137">
        <w:t xml:space="preserve">kabelových </w:t>
      </w:r>
      <w:r w:rsidRPr="00526137">
        <w:t xml:space="preserve">vedení. </w:t>
      </w:r>
    </w:p>
    <w:p w:rsidR="008463CB" w:rsidRPr="00526137" w:rsidRDefault="008463CB">
      <w:pPr>
        <w:numPr>
          <w:ilvl w:val="0"/>
          <w:numId w:val="2"/>
        </w:numPr>
      </w:pPr>
      <w:r w:rsidRPr="00526137">
        <w:t>Před zásypem rýhy budou nově položená podzemní vedení geodeticky polohově a výškově zaměřena v rozsahu dle směrnic budoucího provozovatele.</w:t>
      </w:r>
    </w:p>
    <w:p w:rsidR="008463CB" w:rsidRPr="00526137" w:rsidRDefault="008463CB">
      <w:pPr>
        <w:numPr>
          <w:ilvl w:val="0"/>
          <w:numId w:val="2"/>
        </w:numPr>
      </w:pPr>
      <w:r w:rsidRPr="00526137">
        <w:t xml:space="preserve">K zásypu rýhy je možno přistoupit až po vyhovující tlakové zkoušce. </w:t>
      </w:r>
    </w:p>
    <w:p w:rsidR="008463CB" w:rsidRDefault="008463CB">
      <w:pPr>
        <w:ind w:left="567"/>
      </w:pPr>
      <w:r w:rsidRPr="00526137">
        <w:t>Správci inž. sítí si mohou vyhradit další podmínky, které je třeba při stavbě dodržet.</w:t>
      </w:r>
    </w:p>
    <w:p w:rsidR="00F53D76" w:rsidRPr="00526137" w:rsidRDefault="00F53D76">
      <w:pPr>
        <w:ind w:left="567"/>
      </w:pPr>
    </w:p>
    <w:p w:rsidR="008463CB" w:rsidRPr="00526137" w:rsidRDefault="008463CB">
      <w:pPr>
        <w:pStyle w:val="Nadpis2"/>
      </w:pPr>
      <w:r w:rsidRPr="00526137">
        <w:t xml:space="preserve"> </w:t>
      </w:r>
      <w:bookmarkStart w:id="91" w:name="_Toc30405802"/>
      <w:bookmarkStart w:id="92" w:name="_Toc33538812"/>
      <w:r w:rsidRPr="00526137">
        <w:t>Zkoušky</w:t>
      </w:r>
      <w:bookmarkEnd w:id="91"/>
      <w:bookmarkEnd w:id="92"/>
    </w:p>
    <w:p w:rsidR="008463CB" w:rsidRPr="00526137" w:rsidRDefault="008463CB">
      <w:pPr>
        <w:spacing w:before="120" w:line="240" w:lineRule="atLeast"/>
      </w:pPr>
      <w:r w:rsidRPr="00526137">
        <w:t xml:space="preserve">V rámci zkoušek budou provedeny: </w:t>
      </w:r>
    </w:p>
    <w:p w:rsidR="008463CB" w:rsidRPr="00526137" w:rsidRDefault="008463CB">
      <w:pPr>
        <w:pStyle w:val="Nadpis3"/>
      </w:pPr>
      <w:r w:rsidRPr="00526137">
        <w:t xml:space="preserve"> </w:t>
      </w:r>
      <w:bookmarkStart w:id="93" w:name="_Toc30405803"/>
      <w:bookmarkStart w:id="94" w:name="_Toc33538813"/>
      <w:r w:rsidRPr="00526137">
        <w:t>Tlaková zkouška</w:t>
      </w:r>
      <w:bookmarkEnd w:id="93"/>
      <w:bookmarkEnd w:id="94"/>
    </w:p>
    <w:p w:rsidR="008463CB" w:rsidRPr="00526137" w:rsidRDefault="008463CB">
      <w:pPr>
        <w:spacing w:before="120" w:line="240" w:lineRule="atLeast"/>
      </w:pPr>
      <w:r w:rsidRPr="00526137">
        <w:t xml:space="preserve">U vodovodních potrubí bude prováděna tlaková zkouška úseková a celková  v souladu s ČSN 755911 za přítomnosti zástupců provozovatele. </w:t>
      </w:r>
      <w:r w:rsidR="00621DAD" w:rsidRPr="00526137">
        <w:t xml:space="preserve">Řady spadají pod </w:t>
      </w:r>
      <w:r w:rsidR="007768A0" w:rsidRPr="00526137">
        <w:t xml:space="preserve">tlakové pásmo </w:t>
      </w:r>
      <w:r w:rsidR="002D0CEC">
        <w:t>1</w:t>
      </w:r>
      <w:r w:rsidR="00621DAD" w:rsidRPr="00526137">
        <w:t xml:space="preserve"> VDJ </w:t>
      </w:r>
      <w:r w:rsidR="00AC50D3">
        <w:t>Holé hory 2</w:t>
      </w:r>
      <w:r w:rsidR="002D0CEC">
        <w:t>72</w:t>
      </w:r>
      <w:r w:rsidR="00065560">
        <w:t>.</w:t>
      </w:r>
      <w:r w:rsidR="002D0CEC">
        <w:t>5</w:t>
      </w:r>
      <w:r w:rsidR="00065560">
        <w:t>,</w:t>
      </w:r>
      <w:r w:rsidR="00621DAD" w:rsidRPr="00526137">
        <w:t xml:space="preserve"> </w:t>
      </w:r>
      <w:r w:rsidRPr="00526137">
        <w:t>Max. provozní přetlak v rozvodné vodovodní síti dosahuje hodnoty 0,</w:t>
      </w:r>
      <w:r w:rsidR="002D0CEC">
        <w:t>69</w:t>
      </w:r>
      <w:r w:rsidRPr="00526137">
        <w:t xml:space="preserve"> M</w:t>
      </w:r>
      <w:r w:rsidR="009265A6" w:rsidRPr="00526137">
        <w:t>p</w:t>
      </w:r>
      <w:r w:rsidRPr="00526137">
        <w:t>a</w:t>
      </w:r>
      <w:r w:rsidR="00813246" w:rsidRPr="00526137">
        <w:t xml:space="preserve">. </w:t>
      </w:r>
      <w:r w:rsidRPr="00526137">
        <w:t xml:space="preserve">O zkouškách se pořídí příslušné záznamy. K zásypu rýhy je možno přistoupit až po vyhovujících tlakových zkouškách. </w:t>
      </w:r>
      <w:bookmarkStart w:id="95" w:name="_Toc30405804"/>
    </w:p>
    <w:p w:rsidR="008463CB" w:rsidRPr="00526137" w:rsidRDefault="008463CB">
      <w:pPr>
        <w:pStyle w:val="Nadpis3"/>
      </w:pPr>
      <w:r w:rsidRPr="00526137">
        <w:t xml:space="preserve"> </w:t>
      </w:r>
      <w:bookmarkStart w:id="96" w:name="_Toc33538814"/>
      <w:r w:rsidRPr="00526137">
        <w:t>Zkouška nezávadnosti vody</w:t>
      </w:r>
      <w:bookmarkEnd w:id="95"/>
      <w:bookmarkEnd w:id="96"/>
      <w:r w:rsidRPr="00526137">
        <w:t xml:space="preserve"> </w:t>
      </w:r>
    </w:p>
    <w:p w:rsidR="008463CB" w:rsidRPr="00526137" w:rsidRDefault="008463CB">
      <w:pPr>
        <w:spacing w:before="120" w:line="240" w:lineRule="atLeast"/>
      </w:pPr>
      <w:r w:rsidRPr="00526137">
        <w:t>Z hygienického hlediska a z důvodu zajištění předepsané kvality vody určené k zásobování obyvatelstva, je možno uvést nové potrubí do provozu jen po řádném posouzení jakosti vody</w:t>
      </w:r>
      <w:r w:rsidR="007751F9" w:rsidRPr="00526137">
        <w:t>. Zkoušené vzorky musí vyhovět vyhlášce č. 252/2004 Sb. v platném znění.</w:t>
      </w:r>
      <w:r w:rsidRPr="00526137">
        <w:t xml:space="preserve"> Zkoušce předchází dezinfekce a proplach potrubí vodovodu. Zdravotní nezávadnost pitné vody musí být prokázána mikrobiologickým, chemickým i fyzikálním rozborem vzorku vody v předepsaném rozsahu. Rozbory kvality vody budou prováděny v laboratoři </w:t>
      </w:r>
      <w:r w:rsidR="006A55CE">
        <w:t>BVK a.s.</w:t>
      </w:r>
      <w:r w:rsidRPr="00526137">
        <w:t>. Zkoušené vzorky musí vyhovět ČSN 757111, platnost vyjádření je 5 dnů od provedení rozboru. Nebude-li vodovod do této doby zprovozněn, pozbývá potvrzení o nezávadnosti platnosti a bude potřeba provést novou desinfekci, proplach a nový rozbor.</w:t>
      </w:r>
    </w:p>
    <w:p w:rsidR="008463CB" w:rsidRPr="00526137" w:rsidRDefault="008463CB">
      <w:pPr>
        <w:pStyle w:val="Nadpis3"/>
      </w:pPr>
      <w:bookmarkStart w:id="97" w:name="_Toc30405805"/>
      <w:r w:rsidRPr="00526137">
        <w:t xml:space="preserve"> </w:t>
      </w:r>
      <w:bookmarkStart w:id="98" w:name="_Toc33538815"/>
      <w:r w:rsidRPr="00526137">
        <w:t>Kontrola ovladatelnosti armatur</w:t>
      </w:r>
      <w:bookmarkEnd w:id="97"/>
      <w:bookmarkEnd w:id="98"/>
    </w:p>
    <w:p w:rsidR="008463CB" w:rsidRPr="00526137" w:rsidRDefault="008463CB" w:rsidP="00FF31E3">
      <w:pPr>
        <w:spacing w:line="240" w:lineRule="atLeast"/>
      </w:pPr>
      <w:r w:rsidRPr="00526137">
        <w:t xml:space="preserve">Kontrola ovladatelnosti armatur bude prováděna při předání a převzetí staveniště a před závěrečnou technickou prohlídkou nového vodovodu. Kontrolu provádí výhradně pověření pracovníci správy vodovodní sítě </w:t>
      </w:r>
      <w:r w:rsidR="006A55CE">
        <w:t>BVK a.s.</w:t>
      </w:r>
      <w:r w:rsidR="00836408">
        <w:t xml:space="preserve"> </w:t>
      </w:r>
      <w:r w:rsidRPr="00526137">
        <w:t>Kontrolou se prověřuje</w:t>
      </w:r>
      <w:r w:rsidR="00FF31E3" w:rsidRPr="00526137">
        <w:t>:</w:t>
      </w:r>
      <w:r w:rsidRPr="00526137">
        <w:t xml:space="preserve"> </w:t>
      </w:r>
    </w:p>
    <w:p w:rsidR="008463CB" w:rsidRPr="00526137" w:rsidRDefault="008463CB" w:rsidP="00E45C52">
      <w:pPr>
        <w:numPr>
          <w:ilvl w:val="0"/>
          <w:numId w:val="8"/>
        </w:numPr>
        <w:spacing w:line="240" w:lineRule="atLeast"/>
        <w:ind w:left="357" w:hanging="357"/>
      </w:pPr>
      <w:r w:rsidRPr="00526137">
        <w:t>funkčnost armatury</w:t>
      </w:r>
    </w:p>
    <w:p w:rsidR="008463CB" w:rsidRPr="00526137" w:rsidRDefault="008463CB" w:rsidP="00E45C52">
      <w:pPr>
        <w:numPr>
          <w:ilvl w:val="0"/>
          <w:numId w:val="9"/>
        </w:numPr>
        <w:spacing w:line="240" w:lineRule="atLeast"/>
        <w:ind w:left="357" w:hanging="357"/>
      </w:pPr>
      <w:r w:rsidRPr="00526137">
        <w:t xml:space="preserve">vzájemné osazení víka poklopu a hydrantu, nebo vřetena šoupátka </w:t>
      </w:r>
    </w:p>
    <w:p w:rsidR="008463CB" w:rsidRPr="00526137" w:rsidRDefault="008463CB" w:rsidP="00E45C52">
      <w:pPr>
        <w:numPr>
          <w:ilvl w:val="0"/>
          <w:numId w:val="9"/>
        </w:numPr>
        <w:spacing w:line="240" w:lineRule="atLeast"/>
        <w:ind w:left="357" w:hanging="357"/>
      </w:pPr>
      <w:r w:rsidRPr="00526137">
        <w:t>usazení poklopu</w:t>
      </w:r>
    </w:p>
    <w:p w:rsidR="008463CB" w:rsidRDefault="008463CB" w:rsidP="00E45C52">
      <w:pPr>
        <w:numPr>
          <w:ilvl w:val="0"/>
          <w:numId w:val="9"/>
        </w:numPr>
        <w:spacing w:line="240" w:lineRule="atLeast"/>
        <w:ind w:left="357" w:hanging="357"/>
      </w:pPr>
      <w:r w:rsidRPr="00526137">
        <w:t>osazení orientačních tabulek (včetně číselných údajů)</w:t>
      </w:r>
    </w:p>
    <w:p w:rsidR="002D0CEC" w:rsidRPr="00526137" w:rsidRDefault="002D0CEC" w:rsidP="002D0CEC">
      <w:pPr>
        <w:spacing w:line="240" w:lineRule="atLeast"/>
        <w:ind w:left="357"/>
      </w:pPr>
    </w:p>
    <w:p w:rsidR="008463CB" w:rsidRPr="00526137" w:rsidRDefault="008463CB">
      <w:pPr>
        <w:pStyle w:val="Nadpis2"/>
      </w:pPr>
      <w:r w:rsidRPr="00526137">
        <w:t xml:space="preserve"> </w:t>
      </w:r>
      <w:bookmarkStart w:id="99" w:name="_Toc33538816"/>
      <w:r w:rsidRPr="00526137">
        <w:t>Ochrana vodovodního řadu</w:t>
      </w:r>
      <w:bookmarkEnd w:id="99"/>
    </w:p>
    <w:p w:rsidR="008463CB" w:rsidRDefault="008463CB">
      <w:pPr>
        <w:spacing w:line="240" w:lineRule="atLeast"/>
      </w:pPr>
      <w:r w:rsidRPr="00526137">
        <w:t xml:space="preserve">Po dobu výstavby vodovodního řadu budou přístupny všechny armatury na novém i stávajícím vodovodním řadu a zajištěn trvalý přístup pracovníkům </w:t>
      </w:r>
      <w:r w:rsidR="006A55CE">
        <w:t>BVK a.s.</w:t>
      </w:r>
      <w:r w:rsidRPr="00526137">
        <w:t xml:space="preserve"> k vodovodnímu zařízení za účelem </w:t>
      </w:r>
      <w:r w:rsidR="006A55CE">
        <w:t>oprav</w:t>
      </w:r>
      <w:r w:rsidRPr="00526137">
        <w:t xml:space="preserve"> a údržby. Při poškození armatur stávajícího vodovodního řadu bude náhrada škody vymáhána na zhotoviteli. </w:t>
      </w:r>
      <w:r w:rsidR="00CB79C8" w:rsidRPr="00526137">
        <w:t xml:space="preserve">Vodovodní zařízení na novém vodovodním řadu budou zajištěna proti poškození zemními pracemi. Nechráněná vřetena a hydranty budou umístěny do skruží do doby než bude definitivně upraven okolní terén popř. vozovka. </w:t>
      </w:r>
      <w:r w:rsidRPr="00526137">
        <w:t xml:space="preserve">Při hrubé nedbalosti zhotovitele požádá </w:t>
      </w:r>
      <w:r w:rsidR="006A55CE">
        <w:t>BVK a.s.</w:t>
      </w:r>
      <w:r w:rsidRPr="00526137">
        <w:t xml:space="preserve"> o zastavení stavby a případ bude řešen na úrovni odboru VLHZ - MMB, popř. stavebního úřadu, který vydal stavební povolení. </w:t>
      </w:r>
    </w:p>
    <w:p w:rsidR="008463CB" w:rsidRPr="00526137" w:rsidRDefault="008463CB">
      <w:pPr>
        <w:pStyle w:val="Nadpis2"/>
      </w:pPr>
      <w:r w:rsidRPr="00526137">
        <w:t xml:space="preserve"> </w:t>
      </w:r>
      <w:bookmarkStart w:id="100" w:name="_Toc33538817"/>
      <w:r w:rsidRPr="00526137">
        <w:t>Zrušení starého vodovodního řadu</w:t>
      </w:r>
      <w:bookmarkEnd w:id="100"/>
    </w:p>
    <w:p w:rsidR="00A46CE8" w:rsidRPr="00526137" w:rsidRDefault="008463CB">
      <w:pPr>
        <w:spacing w:line="240" w:lineRule="atLeast"/>
      </w:pPr>
      <w:r w:rsidRPr="00526137">
        <w:t>Původní vodovodní řad</w:t>
      </w:r>
      <w:r w:rsidR="00AC634B" w:rsidRPr="00526137">
        <w:t>y</w:t>
      </w:r>
      <w:r w:rsidRPr="00526137">
        <w:t xml:space="preserve"> bud</w:t>
      </w:r>
      <w:r w:rsidR="00AC634B" w:rsidRPr="00526137">
        <w:t>ou</w:t>
      </w:r>
      <w:r w:rsidRPr="00526137">
        <w:t xml:space="preserve"> po zprovoznění </w:t>
      </w:r>
      <w:r w:rsidR="00A701E7">
        <w:t>rekonstru</w:t>
      </w:r>
      <w:r w:rsidR="00CB79C8" w:rsidRPr="00526137">
        <w:t xml:space="preserve">ovaného </w:t>
      </w:r>
      <w:r w:rsidRPr="00526137">
        <w:t>řadu uveden</w:t>
      </w:r>
      <w:r w:rsidR="00AC634B" w:rsidRPr="00526137">
        <w:t>y</w:t>
      </w:r>
      <w:r w:rsidRPr="00526137">
        <w:t xml:space="preserve"> do neškodného stavu způsobem odsouhlaseným </w:t>
      </w:r>
      <w:r w:rsidR="006A55CE">
        <w:t>BVK a.s.</w:t>
      </w:r>
      <w:r w:rsidRPr="00526137">
        <w:t xml:space="preserve">– správou vodovodní sítě a vlastníkem pozemku. </w:t>
      </w:r>
    </w:p>
    <w:p w:rsidR="00166E68" w:rsidRPr="00526137" w:rsidRDefault="008463CB">
      <w:pPr>
        <w:spacing w:line="240" w:lineRule="atLeast"/>
      </w:pPr>
      <w:r w:rsidRPr="00526137">
        <w:t xml:space="preserve">Přednostně bude </w:t>
      </w:r>
      <w:r w:rsidR="00CB79C8" w:rsidRPr="00526137">
        <w:t xml:space="preserve">starý </w:t>
      </w:r>
      <w:r w:rsidRPr="00526137">
        <w:t xml:space="preserve">vodovodní řad </w:t>
      </w:r>
      <w:r w:rsidR="00936D3C" w:rsidRPr="00526137">
        <w:t xml:space="preserve">dle možnosti </w:t>
      </w:r>
      <w:r w:rsidRPr="00526137">
        <w:t>demontován</w:t>
      </w:r>
      <w:r w:rsidR="00772734" w:rsidRPr="00526137">
        <w:t xml:space="preserve"> a to v místech, kde bude potrubí obnaženo v rámci zemních prací</w:t>
      </w:r>
      <w:r w:rsidRPr="00526137">
        <w:t xml:space="preserve">. Litinové a ocelové trouby budou odvezeny do výkupny druhotných surovin, ostatní materiály budou likvidovány dle zákona o odpadech. Na požádání pracovníka </w:t>
      </w:r>
      <w:r w:rsidR="006A55CE">
        <w:t>BVK a.s.</w:t>
      </w:r>
      <w:r w:rsidRPr="00526137">
        <w:t xml:space="preserve">budou stávající armatury z rušených vodovodních řadů vráceny </w:t>
      </w:r>
      <w:r w:rsidR="006A55CE">
        <w:t>BVK a.s.</w:t>
      </w:r>
    </w:p>
    <w:p w:rsidR="00166E68" w:rsidRDefault="008463CB">
      <w:pPr>
        <w:spacing w:line="240" w:lineRule="atLeast"/>
      </w:pPr>
      <w:r w:rsidRPr="00526137">
        <w:t xml:space="preserve">Bude-li se souhlasem </w:t>
      </w:r>
      <w:r w:rsidR="006A55CE">
        <w:t>BVK a.s.</w:t>
      </w:r>
      <w:r w:rsidR="00836408">
        <w:t xml:space="preserve"> </w:t>
      </w:r>
      <w:r w:rsidRPr="00526137">
        <w:t>nutné ponechat zrušený vodovodní řad v zemi, bude potrubí zalito cementopopílkovou směsí</w:t>
      </w:r>
      <w:r w:rsidR="006B7BEE" w:rsidRPr="00526137">
        <w:t xml:space="preserve"> </w:t>
      </w:r>
      <w:r w:rsidR="00407E01">
        <w:t>KOPOS</w:t>
      </w:r>
      <w:r w:rsidR="006B7BEE" w:rsidRPr="00526137">
        <w:t>.</w:t>
      </w:r>
      <w:r w:rsidRPr="00526137">
        <w:t>, jeho konce budou v každém místě přerušení zaslepeny, popř. zabetonovány, hydranty demontovány, šachty zasypány a veškeré poklopy armatur</w:t>
      </w:r>
      <w:r w:rsidR="00D64894" w:rsidRPr="00526137">
        <w:t>,</w:t>
      </w:r>
      <w:r w:rsidRPr="00526137">
        <w:t xml:space="preserve"> šachet </w:t>
      </w:r>
      <w:r w:rsidR="00D64894" w:rsidRPr="00526137">
        <w:t xml:space="preserve">a zemní soupravy </w:t>
      </w:r>
      <w:r w:rsidRPr="00526137">
        <w:t xml:space="preserve">odstraněny a to včetně orientačních tabulek a sloupků. </w:t>
      </w:r>
      <w:r w:rsidR="00611AC9" w:rsidRPr="00526137">
        <w:t xml:space="preserve">Zemní práce pro odstranění armatur situovaných v místě výkopů rýh pro </w:t>
      </w:r>
      <w:r w:rsidR="00A701E7">
        <w:t>rekonstru</w:t>
      </w:r>
      <w:r w:rsidR="00611AC9" w:rsidRPr="00526137">
        <w:t>ovaná potrubí jsou součástí výkopů</w:t>
      </w:r>
      <w:r w:rsidR="00166E68" w:rsidRPr="00526137">
        <w:t xml:space="preserve"> rýh</w:t>
      </w:r>
      <w:r w:rsidR="00611AC9" w:rsidRPr="00526137">
        <w:t xml:space="preserve">. </w:t>
      </w:r>
    </w:p>
    <w:p w:rsidR="00A92B93" w:rsidRPr="00A92B93" w:rsidRDefault="00A92B93" w:rsidP="00A92B93">
      <w:pPr>
        <w:spacing w:line="240" w:lineRule="atLeast"/>
      </w:pPr>
      <w:r w:rsidRPr="00A92B93">
        <w:t xml:space="preserve">Pro odstranění armatur situovaných mimo rýhu pro nové potrubí se předpokládá: </w:t>
      </w:r>
      <w:r w:rsidRPr="00A92B93">
        <w:rPr>
          <w:u w:val="single"/>
        </w:rPr>
        <w:t>odstranění hydrantů</w:t>
      </w:r>
      <w:r w:rsidRPr="00A92B93">
        <w:t xml:space="preserve"> výkop zapažené jámy 1x1,5m hloubky 1,5m. </w:t>
      </w:r>
      <w:r w:rsidRPr="00A92B93">
        <w:rPr>
          <w:u w:val="single"/>
        </w:rPr>
        <w:t>odstranění šoupátek</w:t>
      </w:r>
      <w:r w:rsidRPr="00A92B93">
        <w:t xml:space="preserve"> výkop zapažené jámy 1x1,5m hloubky 1,75m. </w:t>
      </w:r>
      <w:r w:rsidRPr="00A92B93">
        <w:rPr>
          <w:u w:val="single"/>
        </w:rPr>
        <w:t>odstranění pouze poklopů</w:t>
      </w:r>
      <w:r w:rsidR="00D64605" w:rsidRPr="00D64605">
        <w:rPr>
          <w:u w:val="single"/>
        </w:rPr>
        <w:t xml:space="preserve"> </w:t>
      </w:r>
      <w:r w:rsidR="00D64605">
        <w:rPr>
          <w:u w:val="single"/>
        </w:rPr>
        <w:t xml:space="preserve">a ovládacích </w:t>
      </w:r>
      <w:r w:rsidR="00D64605" w:rsidRPr="00D64605">
        <w:rPr>
          <w:u w:val="single"/>
        </w:rPr>
        <w:t>souprav</w:t>
      </w:r>
      <w:r w:rsidRPr="00D64605">
        <w:rPr>
          <w:u w:val="single"/>
        </w:rPr>
        <w:t xml:space="preserve"> armatur</w:t>
      </w:r>
      <w:r w:rsidRPr="00A92B93">
        <w:t xml:space="preserve"> výkop jámy 0,5x0,5m hloubky 0,3m. Tyto práce lze realizovat až po přepojení přípojek ze stávajících řadů na rekonstruované řady. Zrušení starého vodovodního řadu odsouhlaseným způsobem je podmínkou pro vydání souhlasu BVK a.s. s kolaudací. Předpokládaný rozsah odstraňovaného potrubí a rozsah zalití potrubí ponechaného v zemi cementopopílkovou směsí je uveden ve výpisu potrubí, tvarovek a armatur.</w:t>
      </w:r>
    </w:p>
    <w:p w:rsidR="00A92B93" w:rsidRPr="00A92B93" w:rsidRDefault="00A92B93" w:rsidP="00A92B93">
      <w:pPr>
        <w:spacing w:line="240" w:lineRule="atLeast"/>
      </w:pPr>
      <w:r w:rsidRPr="00A92B93">
        <w:t>Počet demontovaných armatur ležících mimo rýhy rekonstruovaných řadů a druh povrchu je uveden v tabulce.</w:t>
      </w:r>
    </w:p>
    <w:p w:rsidR="00A92B93" w:rsidRPr="00A92B93" w:rsidRDefault="00A92B93" w:rsidP="00A92B93">
      <w:pPr>
        <w:spacing w:line="240" w:lineRule="atLeast"/>
      </w:pPr>
    </w:p>
    <w:p w:rsidR="00A92B93" w:rsidRPr="00A92B93" w:rsidRDefault="00A92B93" w:rsidP="00A92B93">
      <w:pPr>
        <w:spacing w:line="240" w:lineRule="atLeast"/>
        <w:rPr>
          <w:b/>
        </w:rPr>
      </w:pPr>
      <w:r w:rsidRPr="00A92B93">
        <w:rPr>
          <w:b/>
        </w:rPr>
        <w:t>tab.  – 2.1</w:t>
      </w:r>
      <w:r w:rsidR="008D105E">
        <w:rPr>
          <w:b/>
        </w:rPr>
        <w:t>9</w:t>
      </w:r>
      <w:r w:rsidRPr="00A92B93">
        <w:rPr>
          <w:b/>
        </w:rPr>
        <w:t xml:space="preserve">.1 Odstranění armatur na rušených vodovodních řadech </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1982"/>
        <w:gridCol w:w="285"/>
        <w:gridCol w:w="283"/>
        <w:gridCol w:w="284"/>
        <w:gridCol w:w="286"/>
        <w:gridCol w:w="284"/>
        <w:gridCol w:w="285"/>
        <w:gridCol w:w="284"/>
        <w:gridCol w:w="285"/>
        <w:gridCol w:w="284"/>
        <w:gridCol w:w="283"/>
        <w:gridCol w:w="284"/>
        <w:gridCol w:w="283"/>
        <w:gridCol w:w="284"/>
        <w:gridCol w:w="283"/>
        <w:gridCol w:w="284"/>
        <w:gridCol w:w="2268"/>
      </w:tblGrid>
      <w:tr w:rsidR="00A92B93" w:rsidRPr="00A92B93" w:rsidTr="008A52DC">
        <w:tc>
          <w:tcPr>
            <w:tcW w:w="845" w:type="dxa"/>
            <w:vMerge w:val="restart"/>
            <w:vAlign w:val="center"/>
          </w:tcPr>
          <w:p w:rsidR="00A92B93" w:rsidRPr="00A92B93" w:rsidRDefault="00A92B93" w:rsidP="00A92B93">
            <w:pPr>
              <w:spacing w:line="240" w:lineRule="atLeast"/>
              <w:rPr>
                <w:b/>
              </w:rPr>
            </w:pPr>
            <w:r w:rsidRPr="00A92B93">
              <w:rPr>
                <w:b/>
              </w:rPr>
              <w:t>Poř.č.</w:t>
            </w:r>
          </w:p>
        </w:tc>
        <w:tc>
          <w:tcPr>
            <w:tcW w:w="1982" w:type="dxa"/>
            <w:vMerge w:val="restart"/>
            <w:tcBorders>
              <w:right w:val="double" w:sz="4" w:space="0" w:color="auto"/>
            </w:tcBorders>
            <w:vAlign w:val="center"/>
          </w:tcPr>
          <w:p w:rsidR="00A92B93" w:rsidRPr="00A92B93" w:rsidRDefault="00A92B93" w:rsidP="00EB5BF6">
            <w:pPr>
              <w:spacing w:line="240" w:lineRule="atLeast"/>
              <w:jc w:val="left"/>
              <w:rPr>
                <w:b/>
              </w:rPr>
            </w:pPr>
            <w:r w:rsidRPr="00A92B93">
              <w:rPr>
                <w:b/>
              </w:rPr>
              <w:t xml:space="preserve">Název </w:t>
            </w:r>
            <w:r w:rsidR="00EB5BF6">
              <w:rPr>
                <w:b/>
              </w:rPr>
              <w:t xml:space="preserve">rekonstr. </w:t>
            </w:r>
            <w:r w:rsidR="004B02D7" w:rsidRPr="00A92B93">
              <w:rPr>
                <w:b/>
              </w:rPr>
              <w:t>Ř</w:t>
            </w:r>
            <w:r w:rsidRPr="00A92B93">
              <w:rPr>
                <w:b/>
              </w:rPr>
              <w:t>adu</w:t>
            </w:r>
          </w:p>
        </w:tc>
        <w:tc>
          <w:tcPr>
            <w:tcW w:w="1422" w:type="dxa"/>
            <w:gridSpan w:val="5"/>
            <w:tcBorders>
              <w:left w:val="double" w:sz="4" w:space="0" w:color="auto"/>
              <w:bottom w:val="single" w:sz="4" w:space="0" w:color="auto"/>
              <w:right w:val="double" w:sz="4" w:space="0" w:color="auto"/>
            </w:tcBorders>
            <w:vAlign w:val="center"/>
          </w:tcPr>
          <w:p w:rsidR="00A92B93" w:rsidRPr="00A92B93" w:rsidRDefault="00A92B93" w:rsidP="00A92B93">
            <w:pPr>
              <w:spacing w:line="240" w:lineRule="atLeast"/>
              <w:rPr>
                <w:b/>
              </w:rPr>
            </w:pPr>
            <w:r w:rsidRPr="00A92B93">
              <w:rPr>
                <w:b/>
              </w:rPr>
              <w:t xml:space="preserve">Hydrant </w:t>
            </w:r>
          </w:p>
          <w:p w:rsidR="00A92B93" w:rsidRPr="00A92B93" w:rsidRDefault="00A92B93" w:rsidP="00A92B93">
            <w:pPr>
              <w:spacing w:line="240" w:lineRule="atLeast"/>
              <w:rPr>
                <w:b/>
              </w:rPr>
            </w:pPr>
            <w:r w:rsidRPr="00A92B93">
              <w:rPr>
                <w:b/>
              </w:rPr>
              <w:t>s poklopem</w:t>
            </w:r>
          </w:p>
        </w:tc>
        <w:tc>
          <w:tcPr>
            <w:tcW w:w="1421" w:type="dxa"/>
            <w:gridSpan w:val="5"/>
            <w:tcBorders>
              <w:left w:val="double" w:sz="4" w:space="0" w:color="auto"/>
              <w:bottom w:val="single" w:sz="4" w:space="0" w:color="auto"/>
              <w:right w:val="double" w:sz="4" w:space="0" w:color="auto"/>
            </w:tcBorders>
            <w:vAlign w:val="center"/>
          </w:tcPr>
          <w:p w:rsidR="00A92B93" w:rsidRPr="00A92B93" w:rsidRDefault="00A92B93" w:rsidP="00A92B93">
            <w:pPr>
              <w:spacing w:line="240" w:lineRule="atLeast"/>
              <w:rPr>
                <w:b/>
              </w:rPr>
            </w:pPr>
            <w:r w:rsidRPr="00A92B93">
              <w:rPr>
                <w:b/>
              </w:rPr>
              <w:t xml:space="preserve">Šoupátko </w:t>
            </w:r>
          </w:p>
          <w:p w:rsidR="00A92B93" w:rsidRPr="00A92B93" w:rsidRDefault="00A92B93" w:rsidP="00A92B93">
            <w:pPr>
              <w:spacing w:line="240" w:lineRule="atLeast"/>
              <w:rPr>
                <w:b/>
              </w:rPr>
            </w:pPr>
            <w:r w:rsidRPr="00A92B93">
              <w:rPr>
                <w:b/>
              </w:rPr>
              <w:t>s poklopem</w:t>
            </w:r>
          </w:p>
        </w:tc>
        <w:tc>
          <w:tcPr>
            <w:tcW w:w="1418" w:type="dxa"/>
            <w:gridSpan w:val="5"/>
            <w:tcBorders>
              <w:left w:val="double" w:sz="4" w:space="0" w:color="auto"/>
              <w:bottom w:val="single" w:sz="4" w:space="0" w:color="auto"/>
              <w:right w:val="double" w:sz="4" w:space="0" w:color="auto"/>
            </w:tcBorders>
            <w:vAlign w:val="center"/>
          </w:tcPr>
          <w:p w:rsidR="00A92B93" w:rsidRPr="00A92B93" w:rsidRDefault="00A92B93" w:rsidP="00D64605">
            <w:pPr>
              <w:spacing w:line="240" w:lineRule="atLeast"/>
              <w:rPr>
                <w:b/>
              </w:rPr>
            </w:pPr>
            <w:r w:rsidRPr="00A92B93">
              <w:rPr>
                <w:b/>
              </w:rPr>
              <w:t>Poklop</w:t>
            </w:r>
            <w:r w:rsidR="00D64605">
              <w:rPr>
                <w:b/>
              </w:rPr>
              <w:t xml:space="preserve">+ZS  </w:t>
            </w:r>
            <w:r w:rsidRPr="00A92B93">
              <w:rPr>
                <w:b/>
              </w:rPr>
              <w:t>samostatně</w:t>
            </w:r>
          </w:p>
        </w:tc>
        <w:tc>
          <w:tcPr>
            <w:tcW w:w="2268" w:type="dxa"/>
            <w:tcBorders>
              <w:left w:val="double" w:sz="4" w:space="0" w:color="auto"/>
              <w:bottom w:val="single" w:sz="4" w:space="0" w:color="auto"/>
            </w:tcBorders>
            <w:vAlign w:val="center"/>
          </w:tcPr>
          <w:p w:rsidR="00A92B93" w:rsidRPr="00A92B93" w:rsidRDefault="00A92B93" w:rsidP="00A92B93">
            <w:pPr>
              <w:spacing w:line="240" w:lineRule="atLeast"/>
              <w:rPr>
                <w:b/>
              </w:rPr>
            </w:pPr>
            <w:r w:rsidRPr="00A92B93">
              <w:rPr>
                <w:b/>
              </w:rPr>
              <w:t>Poznámka</w:t>
            </w:r>
          </w:p>
        </w:tc>
      </w:tr>
      <w:tr w:rsidR="00A92B93" w:rsidRPr="00A92B93" w:rsidTr="008A52DC">
        <w:tc>
          <w:tcPr>
            <w:tcW w:w="845" w:type="dxa"/>
            <w:vMerge/>
            <w:tcBorders>
              <w:bottom w:val="double" w:sz="4" w:space="0" w:color="auto"/>
            </w:tcBorders>
            <w:vAlign w:val="center"/>
          </w:tcPr>
          <w:p w:rsidR="00A92B93" w:rsidRPr="00A92B93" w:rsidRDefault="00A92B93" w:rsidP="00A92B93">
            <w:pPr>
              <w:spacing w:line="240" w:lineRule="atLeast"/>
              <w:rPr>
                <w:b/>
              </w:rPr>
            </w:pPr>
          </w:p>
        </w:tc>
        <w:tc>
          <w:tcPr>
            <w:tcW w:w="1982" w:type="dxa"/>
            <w:vMerge/>
            <w:tcBorders>
              <w:bottom w:val="double" w:sz="4" w:space="0" w:color="auto"/>
              <w:right w:val="double" w:sz="4" w:space="0" w:color="auto"/>
            </w:tcBorders>
          </w:tcPr>
          <w:p w:rsidR="00A92B93" w:rsidRPr="00A92B93" w:rsidRDefault="00A92B93" w:rsidP="00A92B93">
            <w:pPr>
              <w:spacing w:line="240" w:lineRule="atLeast"/>
              <w:rPr>
                <w:b/>
              </w:rPr>
            </w:pPr>
          </w:p>
        </w:tc>
        <w:tc>
          <w:tcPr>
            <w:tcW w:w="1422" w:type="dxa"/>
            <w:gridSpan w:val="5"/>
            <w:tcBorders>
              <w:left w:val="double" w:sz="4" w:space="0" w:color="auto"/>
              <w:bottom w:val="double" w:sz="4" w:space="0" w:color="auto"/>
              <w:right w:val="double" w:sz="4" w:space="0" w:color="auto"/>
            </w:tcBorders>
            <w:vAlign w:val="center"/>
          </w:tcPr>
          <w:p w:rsidR="00A92B93" w:rsidRPr="00A92B93" w:rsidRDefault="00A92B93" w:rsidP="00A92B93">
            <w:pPr>
              <w:spacing w:line="240" w:lineRule="atLeast"/>
            </w:pPr>
            <w:r w:rsidRPr="00A92B93">
              <w:t>Povrch</w:t>
            </w:r>
          </w:p>
        </w:tc>
        <w:tc>
          <w:tcPr>
            <w:tcW w:w="1421" w:type="dxa"/>
            <w:gridSpan w:val="5"/>
            <w:tcBorders>
              <w:left w:val="double" w:sz="4" w:space="0" w:color="auto"/>
              <w:bottom w:val="double" w:sz="4" w:space="0" w:color="auto"/>
              <w:right w:val="double" w:sz="4" w:space="0" w:color="auto"/>
            </w:tcBorders>
            <w:vAlign w:val="center"/>
          </w:tcPr>
          <w:p w:rsidR="00A92B93" w:rsidRPr="00A92B93" w:rsidRDefault="00A92B93" w:rsidP="00A92B93">
            <w:pPr>
              <w:spacing w:line="240" w:lineRule="atLeast"/>
              <w:rPr>
                <w:b/>
              </w:rPr>
            </w:pPr>
            <w:r w:rsidRPr="00A92B93">
              <w:t>Povrch</w:t>
            </w:r>
          </w:p>
        </w:tc>
        <w:tc>
          <w:tcPr>
            <w:tcW w:w="1418" w:type="dxa"/>
            <w:gridSpan w:val="5"/>
            <w:tcBorders>
              <w:left w:val="double" w:sz="4" w:space="0" w:color="auto"/>
              <w:bottom w:val="double" w:sz="4" w:space="0" w:color="auto"/>
              <w:right w:val="double" w:sz="4" w:space="0" w:color="auto"/>
            </w:tcBorders>
            <w:vAlign w:val="center"/>
          </w:tcPr>
          <w:p w:rsidR="00A92B93" w:rsidRPr="00A92B93" w:rsidRDefault="00836408" w:rsidP="00A92B93">
            <w:pPr>
              <w:spacing w:line="240" w:lineRule="atLeast"/>
              <w:rPr>
                <w:b/>
              </w:rPr>
            </w:pPr>
            <w:r w:rsidRPr="00A92B93">
              <w:t>P</w:t>
            </w:r>
            <w:r w:rsidR="00A92B93" w:rsidRPr="00A92B93">
              <w:t>ovrch</w:t>
            </w:r>
          </w:p>
        </w:tc>
        <w:tc>
          <w:tcPr>
            <w:tcW w:w="2268" w:type="dxa"/>
            <w:tcBorders>
              <w:left w:val="double" w:sz="4" w:space="0" w:color="auto"/>
              <w:bottom w:val="double" w:sz="4" w:space="0" w:color="auto"/>
            </w:tcBorders>
          </w:tcPr>
          <w:p w:rsidR="00A92B93" w:rsidRPr="00A92B93" w:rsidRDefault="00A92B93" w:rsidP="00A92B93">
            <w:pPr>
              <w:spacing w:line="240" w:lineRule="atLeast"/>
              <w:rPr>
                <w:b/>
              </w:rPr>
            </w:pPr>
          </w:p>
        </w:tc>
      </w:tr>
      <w:tr w:rsidR="00A92B93" w:rsidRPr="00A92B93" w:rsidTr="008A52DC">
        <w:tc>
          <w:tcPr>
            <w:tcW w:w="845" w:type="dxa"/>
            <w:vMerge/>
            <w:tcBorders>
              <w:bottom w:val="double" w:sz="4" w:space="0" w:color="auto"/>
            </w:tcBorders>
            <w:vAlign w:val="center"/>
          </w:tcPr>
          <w:p w:rsidR="00A92B93" w:rsidRPr="00A92B93" w:rsidRDefault="00A92B93" w:rsidP="00A92B93">
            <w:pPr>
              <w:spacing w:line="240" w:lineRule="atLeast"/>
              <w:rPr>
                <w:b/>
              </w:rPr>
            </w:pPr>
          </w:p>
        </w:tc>
        <w:tc>
          <w:tcPr>
            <w:tcW w:w="1982" w:type="dxa"/>
            <w:vMerge/>
            <w:tcBorders>
              <w:bottom w:val="double" w:sz="4" w:space="0" w:color="auto"/>
              <w:right w:val="double" w:sz="4" w:space="0" w:color="auto"/>
            </w:tcBorders>
          </w:tcPr>
          <w:p w:rsidR="00A92B93" w:rsidRPr="00A92B93" w:rsidRDefault="00A92B93" w:rsidP="00A92B93">
            <w:pPr>
              <w:spacing w:line="240" w:lineRule="atLeast"/>
              <w:rPr>
                <w:b/>
              </w:rPr>
            </w:pPr>
          </w:p>
        </w:tc>
        <w:tc>
          <w:tcPr>
            <w:tcW w:w="285" w:type="dxa"/>
            <w:tcBorders>
              <w:left w:val="double" w:sz="4" w:space="0" w:color="auto"/>
              <w:bottom w:val="double" w:sz="4" w:space="0" w:color="auto"/>
            </w:tcBorders>
            <w:vAlign w:val="center"/>
          </w:tcPr>
          <w:p w:rsidR="00A92B93" w:rsidRPr="00A92B93" w:rsidRDefault="00A92B93" w:rsidP="00A92B93">
            <w:pPr>
              <w:spacing w:line="240" w:lineRule="atLeast"/>
            </w:pPr>
            <w:r w:rsidRPr="00A92B93">
              <w:t>A</w:t>
            </w:r>
          </w:p>
        </w:tc>
        <w:tc>
          <w:tcPr>
            <w:tcW w:w="283" w:type="dxa"/>
            <w:tcBorders>
              <w:bottom w:val="double" w:sz="4" w:space="0" w:color="auto"/>
            </w:tcBorders>
          </w:tcPr>
          <w:p w:rsidR="00A92B93" w:rsidRPr="00A92B93" w:rsidRDefault="00A92B93" w:rsidP="00A92B93">
            <w:pPr>
              <w:spacing w:line="240" w:lineRule="atLeast"/>
            </w:pPr>
            <w:r w:rsidRPr="00A92B93">
              <w:t>B</w:t>
            </w:r>
          </w:p>
        </w:tc>
        <w:tc>
          <w:tcPr>
            <w:tcW w:w="284" w:type="dxa"/>
            <w:tcBorders>
              <w:bottom w:val="double" w:sz="4" w:space="0" w:color="auto"/>
            </w:tcBorders>
            <w:vAlign w:val="center"/>
          </w:tcPr>
          <w:p w:rsidR="00A92B93" w:rsidRPr="00A92B93" w:rsidRDefault="00A92B93" w:rsidP="00A92B93">
            <w:pPr>
              <w:spacing w:line="240" w:lineRule="atLeast"/>
            </w:pPr>
            <w:r w:rsidRPr="00A92B93">
              <w:t>C</w:t>
            </w:r>
          </w:p>
        </w:tc>
        <w:tc>
          <w:tcPr>
            <w:tcW w:w="286" w:type="dxa"/>
            <w:tcBorders>
              <w:bottom w:val="double" w:sz="4" w:space="0" w:color="auto"/>
            </w:tcBorders>
          </w:tcPr>
          <w:p w:rsidR="00A92B93" w:rsidRPr="00A92B93" w:rsidRDefault="00A92B93" w:rsidP="00A92B93">
            <w:pPr>
              <w:spacing w:line="240" w:lineRule="atLeast"/>
            </w:pPr>
            <w:r w:rsidRPr="00A92B93">
              <w:t>D</w:t>
            </w:r>
          </w:p>
        </w:tc>
        <w:tc>
          <w:tcPr>
            <w:tcW w:w="284" w:type="dxa"/>
            <w:tcBorders>
              <w:bottom w:val="double" w:sz="4" w:space="0" w:color="auto"/>
              <w:right w:val="double" w:sz="4" w:space="0" w:color="auto"/>
            </w:tcBorders>
          </w:tcPr>
          <w:p w:rsidR="00A92B93" w:rsidRPr="00A92B93" w:rsidRDefault="00A92B93" w:rsidP="00A92B93">
            <w:pPr>
              <w:spacing w:line="240" w:lineRule="atLeast"/>
            </w:pPr>
            <w:r w:rsidRPr="00A92B93">
              <w:t>E</w:t>
            </w:r>
          </w:p>
        </w:tc>
        <w:tc>
          <w:tcPr>
            <w:tcW w:w="285" w:type="dxa"/>
            <w:tcBorders>
              <w:left w:val="double" w:sz="4" w:space="0" w:color="auto"/>
              <w:bottom w:val="double" w:sz="4" w:space="0" w:color="auto"/>
            </w:tcBorders>
          </w:tcPr>
          <w:p w:rsidR="00A92B93" w:rsidRPr="00A92B93" w:rsidRDefault="00A92B93" w:rsidP="00A92B93">
            <w:pPr>
              <w:spacing w:line="240" w:lineRule="atLeast"/>
            </w:pPr>
            <w:r w:rsidRPr="00A92B93">
              <w:t>A</w:t>
            </w:r>
          </w:p>
        </w:tc>
        <w:tc>
          <w:tcPr>
            <w:tcW w:w="284" w:type="dxa"/>
            <w:tcBorders>
              <w:bottom w:val="double" w:sz="4" w:space="0" w:color="auto"/>
            </w:tcBorders>
          </w:tcPr>
          <w:p w:rsidR="00A92B93" w:rsidRPr="00A92B93" w:rsidRDefault="00A92B93" w:rsidP="00A92B93">
            <w:pPr>
              <w:spacing w:line="240" w:lineRule="atLeast"/>
            </w:pPr>
            <w:r w:rsidRPr="00A92B93">
              <w:t>B</w:t>
            </w:r>
          </w:p>
        </w:tc>
        <w:tc>
          <w:tcPr>
            <w:tcW w:w="285" w:type="dxa"/>
            <w:tcBorders>
              <w:bottom w:val="double" w:sz="4" w:space="0" w:color="auto"/>
            </w:tcBorders>
          </w:tcPr>
          <w:p w:rsidR="00A92B93" w:rsidRPr="00A92B93" w:rsidRDefault="00A92B93" w:rsidP="00A92B93">
            <w:pPr>
              <w:spacing w:line="240" w:lineRule="atLeast"/>
            </w:pPr>
            <w:r w:rsidRPr="00A92B93">
              <w:t>C</w:t>
            </w:r>
          </w:p>
        </w:tc>
        <w:tc>
          <w:tcPr>
            <w:tcW w:w="284" w:type="dxa"/>
            <w:tcBorders>
              <w:bottom w:val="double" w:sz="4" w:space="0" w:color="auto"/>
            </w:tcBorders>
          </w:tcPr>
          <w:p w:rsidR="00A92B93" w:rsidRPr="00A92B93" w:rsidRDefault="00A92B93" w:rsidP="00A92B93">
            <w:pPr>
              <w:spacing w:line="240" w:lineRule="atLeast"/>
            </w:pPr>
            <w:r w:rsidRPr="00A92B93">
              <w:t>D</w:t>
            </w:r>
          </w:p>
        </w:tc>
        <w:tc>
          <w:tcPr>
            <w:tcW w:w="283" w:type="dxa"/>
            <w:tcBorders>
              <w:bottom w:val="double" w:sz="4" w:space="0" w:color="auto"/>
              <w:right w:val="double" w:sz="4" w:space="0" w:color="auto"/>
            </w:tcBorders>
          </w:tcPr>
          <w:p w:rsidR="00A92B93" w:rsidRPr="00A92B93" w:rsidRDefault="00A92B93" w:rsidP="00A92B93">
            <w:pPr>
              <w:spacing w:line="240" w:lineRule="atLeast"/>
            </w:pPr>
            <w:r w:rsidRPr="00A92B93">
              <w:t>E</w:t>
            </w:r>
          </w:p>
        </w:tc>
        <w:tc>
          <w:tcPr>
            <w:tcW w:w="284" w:type="dxa"/>
            <w:tcBorders>
              <w:left w:val="double" w:sz="4" w:space="0" w:color="auto"/>
              <w:bottom w:val="double" w:sz="4" w:space="0" w:color="auto"/>
            </w:tcBorders>
          </w:tcPr>
          <w:p w:rsidR="00A92B93" w:rsidRPr="00A92B93" w:rsidRDefault="00A92B93" w:rsidP="00A92B93">
            <w:pPr>
              <w:spacing w:line="240" w:lineRule="atLeast"/>
            </w:pPr>
            <w:r w:rsidRPr="00A92B93">
              <w:t>A</w:t>
            </w:r>
          </w:p>
        </w:tc>
        <w:tc>
          <w:tcPr>
            <w:tcW w:w="283" w:type="dxa"/>
            <w:tcBorders>
              <w:bottom w:val="double" w:sz="4" w:space="0" w:color="auto"/>
            </w:tcBorders>
          </w:tcPr>
          <w:p w:rsidR="00A92B93" w:rsidRPr="00A92B93" w:rsidRDefault="00A92B93" w:rsidP="00A92B93">
            <w:pPr>
              <w:spacing w:line="240" w:lineRule="atLeast"/>
            </w:pPr>
            <w:r w:rsidRPr="00A92B93">
              <w:t>B</w:t>
            </w:r>
          </w:p>
        </w:tc>
        <w:tc>
          <w:tcPr>
            <w:tcW w:w="284" w:type="dxa"/>
            <w:tcBorders>
              <w:bottom w:val="double" w:sz="4" w:space="0" w:color="auto"/>
            </w:tcBorders>
          </w:tcPr>
          <w:p w:rsidR="00A92B93" w:rsidRPr="00A92B93" w:rsidRDefault="00A92B93" w:rsidP="00A92B93">
            <w:pPr>
              <w:spacing w:line="240" w:lineRule="atLeast"/>
            </w:pPr>
            <w:r w:rsidRPr="00A92B93">
              <w:t>C</w:t>
            </w:r>
          </w:p>
        </w:tc>
        <w:tc>
          <w:tcPr>
            <w:tcW w:w="283" w:type="dxa"/>
            <w:tcBorders>
              <w:bottom w:val="double" w:sz="4" w:space="0" w:color="auto"/>
            </w:tcBorders>
          </w:tcPr>
          <w:p w:rsidR="00A92B93" w:rsidRPr="00A92B93" w:rsidRDefault="00A92B93" w:rsidP="00A92B93">
            <w:pPr>
              <w:spacing w:line="240" w:lineRule="atLeast"/>
            </w:pPr>
            <w:r w:rsidRPr="00A92B93">
              <w:t>D</w:t>
            </w:r>
          </w:p>
        </w:tc>
        <w:tc>
          <w:tcPr>
            <w:tcW w:w="284" w:type="dxa"/>
            <w:tcBorders>
              <w:bottom w:val="double" w:sz="4" w:space="0" w:color="auto"/>
              <w:right w:val="double" w:sz="4" w:space="0" w:color="auto"/>
            </w:tcBorders>
          </w:tcPr>
          <w:p w:rsidR="00A92B93" w:rsidRPr="00A92B93" w:rsidRDefault="00A92B93" w:rsidP="00A92B93">
            <w:pPr>
              <w:spacing w:line="240" w:lineRule="atLeast"/>
            </w:pPr>
            <w:r w:rsidRPr="00A92B93">
              <w:t>E</w:t>
            </w:r>
          </w:p>
        </w:tc>
        <w:tc>
          <w:tcPr>
            <w:tcW w:w="2268" w:type="dxa"/>
            <w:tcBorders>
              <w:left w:val="double" w:sz="4" w:space="0" w:color="auto"/>
              <w:bottom w:val="double" w:sz="4" w:space="0" w:color="auto"/>
            </w:tcBorders>
          </w:tcPr>
          <w:p w:rsidR="00A92B93" w:rsidRPr="00A92B93" w:rsidRDefault="00A92B93" w:rsidP="00A92B93">
            <w:pPr>
              <w:spacing w:line="240" w:lineRule="atLeast"/>
              <w:rPr>
                <w:b/>
              </w:rPr>
            </w:pPr>
          </w:p>
        </w:tc>
      </w:tr>
      <w:tr w:rsidR="00A92B93" w:rsidRPr="00A92B93" w:rsidTr="008A52DC">
        <w:tc>
          <w:tcPr>
            <w:tcW w:w="845" w:type="dxa"/>
            <w:tcBorders>
              <w:top w:val="double" w:sz="4" w:space="0" w:color="auto"/>
            </w:tcBorders>
            <w:vAlign w:val="center"/>
          </w:tcPr>
          <w:p w:rsidR="00A92B93" w:rsidRPr="00A92B93" w:rsidRDefault="00A92B93" w:rsidP="00A92B93">
            <w:pPr>
              <w:spacing w:line="240" w:lineRule="atLeast"/>
            </w:pPr>
            <w:r w:rsidRPr="00A92B93">
              <w:t>1</w:t>
            </w:r>
          </w:p>
        </w:tc>
        <w:tc>
          <w:tcPr>
            <w:tcW w:w="1982" w:type="dxa"/>
            <w:tcBorders>
              <w:top w:val="double" w:sz="4" w:space="0" w:color="auto"/>
              <w:right w:val="double" w:sz="4" w:space="0" w:color="auto"/>
            </w:tcBorders>
          </w:tcPr>
          <w:p w:rsidR="00A92B93" w:rsidRPr="00A92B93" w:rsidRDefault="002D0CEC" w:rsidP="00A92B93">
            <w:pPr>
              <w:spacing w:line="240" w:lineRule="atLeast"/>
            </w:pPr>
            <w:r>
              <w:t>Stáv. řad</w:t>
            </w:r>
          </w:p>
        </w:tc>
        <w:tc>
          <w:tcPr>
            <w:tcW w:w="285" w:type="dxa"/>
            <w:tcBorders>
              <w:top w:val="double" w:sz="4" w:space="0" w:color="auto"/>
              <w:left w:val="double" w:sz="4" w:space="0" w:color="auto"/>
            </w:tcBorders>
            <w:vAlign w:val="center"/>
          </w:tcPr>
          <w:p w:rsidR="00A92B93" w:rsidRPr="00A92B93" w:rsidRDefault="00A92B93" w:rsidP="00A92B93">
            <w:pPr>
              <w:spacing w:line="240" w:lineRule="atLeast"/>
            </w:pPr>
          </w:p>
        </w:tc>
        <w:tc>
          <w:tcPr>
            <w:tcW w:w="283" w:type="dxa"/>
            <w:tcBorders>
              <w:top w:val="double" w:sz="4" w:space="0" w:color="auto"/>
            </w:tcBorders>
          </w:tcPr>
          <w:p w:rsidR="00A92B93" w:rsidRPr="00A92B93" w:rsidRDefault="00A92B93" w:rsidP="00A92B93">
            <w:pPr>
              <w:spacing w:line="240" w:lineRule="atLeast"/>
            </w:pPr>
          </w:p>
        </w:tc>
        <w:tc>
          <w:tcPr>
            <w:tcW w:w="284" w:type="dxa"/>
            <w:tcBorders>
              <w:top w:val="double" w:sz="4" w:space="0" w:color="auto"/>
            </w:tcBorders>
          </w:tcPr>
          <w:p w:rsidR="00A92B93" w:rsidRPr="00A92B93" w:rsidRDefault="00A92B93" w:rsidP="00A92B93">
            <w:pPr>
              <w:spacing w:line="240" w:lineRule="atLeast"/>
            </w:pPr>
          </w:p>
        </w:tc>
        <w:tc>
          <w:tcPr>
            <w:tcW w:w="286" w:type="dxa"/>
            <w:tcBorders>
              <w:top w:val="double" w:sz="4" w:space="0" w:color="auto"/>
            </w:tcBorders>
          </w:tcPr>
          <w:p w:rsidR="00A92B93" w:rsidRPr="00A92B93" w:rsidRDefault="00A92B93" w:rsidP="00A92B93">
            <w:pPr>
              <w:spacing w:line="240" w:lineRule="atLeast"/>
            </w:pPr>
          </w:p>
        </w:tc>
        <w:tc>
          <w:tcPr>
            <w:tcW w:w="284" w:type="dxa"/>
            <w:tcBorders>
              <w:top w:val="double" w:sz="4" w:space="0" w:color="auto"/>
              <w:right w:val="double" w:sz="4" w:space="0" w:color="auto"/>
            </w:tcBorders>
          </w:tcPr>
          <w:p w:rsidR="00A92B93" w:rsidRPr="00A92B93" w:rsidRDefault="00A92B93" w:rsidP="00A92B93">
            <w:pPr>
              <w:spacing w:line="240" w:lineRule="atLeast"/>
            </w:pPr>
          </w:p>
        </w:tc>
        <w:tc>
          <w:tcPr>
            <w:tcW w:w="285" w:type="dxa"/>
            <w:tcBorders>
              <w:top w:val="double" w:sz="4" w:space="0" w:color="auto"/>
              <w:left w:val="double" w:sz="4" w:space="0" w:color="auto"/>
            </w:tcBorders>
            <w:vAlign w:val="center"/>
          </w:tcPr>
          <w:p w:rsidR="00A92B93" w:rsidRPr="00A92B93" w:rsidRDefault="00CD0262" w:rsidP="00A92B93">
            <w:pPr>
              <w:spacing w:line="240" w:lineRule="atLeast"/>
            </w:pPr>
            <w:r>
              <w:t>3</w:t>
            </w:r>
          </w:p>
        </w:tc>
        <w:tc>
          <w:tcPr>
            <w:tcW w:w="284" w:type="dxa"/>
            <w:tcBorders>
              <w:top w:val="double" w:sz="4" w:space="0" w:color="auto"/>
            </w:tcBorders>
          </w:tcPr>
          <w:p w:rsidR="00A92B93" w:rsidRPr="00A92B93" w:rsidRDefault="00A92B93" w:rsidP="00A92B93">
            <w:pPr>
              <w:spacing w:line="240" w:lineRule="atLeast"/>
            </w:pPr>
          </w:p>
        </w:tc>
        <w:tc>
          <w:tcPr>
            <w:tcW w:w="285" w:type="dxa"/>
            <w:tcBorders>
              <w:top w:val="double" w:sz="4" w:space="0" w:color="auto"/>
            </w:tcBorders>
            <w:vAlign w:val="center"/>
          </w:tcPr>
          <w:p w:rsidR="00A92B93" w:rsidRPr="00A92B93" w:rsidRDefault="00A92B93" w:rsidP="00A92B93">
            <w:pPr>
              <w:spacing w:line="240" w:lineRule="atLeast"/>
            </w:pPr>
          </w:p>
        </w:tc>
        <w:tc>
          <w:tcPr>
            <w:tcW w:w="284" w:type="dxa"/>
            <w:tcBorders>
              <w:top w:val="double" w:sz="4" w:space="0" w:color="auto"/>
            </w:tcBorders>
            <w:vAlign w:val="center"/>
          </w:tcPr>
          <w:p w:rsidR="00A92B93" w:rsidRPr="00A92B93" w:rsidRDefault="00A92B93" w:rsidP="00A92B93">
            <w:pPr>
              <w:spacing w:line="240" w:lineRule="atLeast"/>
            </w:pPr>
          </w:p>
        </w:tc>
        <w:tc>
          <w:tcPr>
            <w:tcW w:w="283" w:type="dxa"/>
            <w:tcBorders>
              <w:top w:val="double" w:sz="4" w:space="0" w:color="auto"/>
              <w:right w:val="double" w:sz="4" w:space="0" w:color="auto"/>
            </w:tcBorders>
          </w:tcPr>
          <w:p w:rsidR="00A92B93" w:rsidRPr="00A92B93" w:rsidRDefault="00A92B93" w:rsidP="00A92B93">
            <w:pPr>
              <w:spacing w:line="240" w:lineRule="atLeast"/>
            </w:pPr>
          </w:p>
        </w:tc>
        <w:tc>
          <w:tcPr>
            <w:tcW w:w="284" w:type="dxa"/>
            <w:tcBorders>
              <w:top w:val="double" w:sz="4" w:space="0" w:color="auto"/>
              <w:left w:val="double" w:sz="4" w:space="0" w:color="auto"/>
            </w:tcBorders>
          </w:tcPr>
          <w:p w:rsidR="00A92B93" w:rsidRPr="00A92B93" w:rsidRDefault="00A92B93" w:rsidP="00A92B93">
            <w:pPr>
              <w:spacing w:line="240" w:lineRule="atLeast"/>
            </w:pPr>
          </w:p>
        </w:tc>
        <w:tc>
          <w:tcPr>
            <w:tcW w:w="283" w:type="dxa"/>
            <w:tcBorders>
              <w:top w:val="double" w:sz="4" w:space="0" w:color="auto"/>
            </w:tcBorders>
          </w:tcPr>
          <w:p w:rsidR="00A92B93" w:rsidRPr="00A92B93" w:rsidRDefault="00A92B93" w:rsidP="00A92B93">
            <w:pPr>
              <w:spacing w:line="240" w:lineRule="atLeast"/>
            </w:pPr>
          </w:p>
        </w:tc>
        <w:tc>
          <w:tcPr>
            <w:tcW w:w="284" w:type="dxa"/>
            <w:tcBorders>
              <w:top w:val="double" w:sz="4" w:space="0" w:color="auto"/>
            </w:tcBorders>
          </w:tcPr>
          <w:p w:rsidR="00A92B93" w:rsidRPr="00A92B93" w:rsidRDefault="00A92B93" w:rsidP="00A92B93">
            <w:pPr>
              <w:spacing w:line="240" w:lineRule="atLeast"/>
            </w:pPr>
          </w:p>
        </w:tc>
        <w:tc>
          <w:tcPr>
            <w:tcW w:w="283" w:type="dxa"/>
            <w:tcBorders>
              <w:top w:val="double" w:sz="4" w:space="0" w:color="auto"/>
            </w:tcBorders>
            <w:vAlign w:val="center"/>
          </w:tcPr>
          <w:p w:rsidR="00A92B93" w:rsidRPr="00A92B93" w:rsidRDefault="00A92B93" w:rsidP="00A92B93">
            <w:pPr>
              <w:spacing w:line="240" w:lineRule="atLeast"/>
            </w:pPr>
          </w:p>
        </w:tc>
        <w:tc>
          <w:tcPr>
            <w:tcW w:w="284" w:type="dxa"/>
            <w:tcBorders>
              <w:top w:val="double" w:sz="4" w:space="0" w:color="auto"/>
              <w:right w:val="double" w:sz="4" w:space="0" w:color="auto"/>
            </w:tcBorders>
          </w:tcPr>
          <w:p w:rsidR="00A92B93" w:rsidRPr="00A92B93" w:rsidRDefault="00A92B93" w:rsidP="00A92B93">
            <w:pPr>
              <w:spacing w:line="240" w:lineRule="atLeast"/>
            </w:pPr>
          </w:p>
        </w:tc>
        <w:tc>
          <w:tcPr>
            <w:tcW w:w="2268" w:type="dxa"/>
            <w:tcBorders>
              <w:top w:val="double" w:sz="4" w:space="0" w:color="auto"/>
              <w:left w:val="double" w:sz="4" w:space="0" w:color="auto"/>
            </w:tcBorders>
          </w:tcPr>
          <w:p w:rsidR="00A92B93" w:rsidRPr="00A92B93" w:rsidRDefault="00A92B93" w:rsidP="00A92B93">
            <w:pPr>
              <w:spacing w:line="240" w:lineRule="atLeast"/>
            </w:pPr>
          </w:p>
        </w:tc>
      </w:tr>
      <w:tr w:rsidR="00A92B93" w:rsidRPr="00A92B93" w:rsidTr="008A52DC">
        <w:tc>
          <w:tcPr>
            <w:tcW w:w="845" w:type="dxa"/>
            <w:vAlign w:val="center"/>
          </w:tcPr>
          <w:p w:rsidR="00A92B93" w:rsidRPr="00A92B93" w:rsidRDefault="00A92B93" w:rsidP="00A92B93">
            <w:pPr>
              <w:spacing w:line="240" w:lineRule="atLeast"/>
            </w:pPr>
          </w:p>
        </w:tc>
        <w:tc>
          <w:tcPr>
            <w:tcW w:w="1982" w:type="dxa"/>
            <w:tcBorders>
              <w:right w:val="double" w:sz="4" w:space="0" w:color="auto"/>
            </w:tcBorders>
          </w:tcPr>
          <w:p w:rsidR="00A92B93" w:rsidRPr="00A92B93" w:rsidRDefault="00A92B93" w:rsidP="00A92B93">
            <w:pPr>
              <w:spacing w:line="240" w:lineRule="atLeast"/>
            </w:pPr>
          </w:p>
        </w:tc>
        <w:tc>
          <w:tcPr>
            <w:tcW w:w="285" w:type="dxa"/>
            <w:tcBorders>
              <w:left w:val="double" w:sz="4" w:space="0" w:color="auto"/>
            </w:tcBorders>
            <w:vAlign w:val="center"/>
          </w:tcPr>
          <w:p w:rsidR="00A92B93" w:rsidRPr="00A92B93" w:rsidRDefault="00A92B93" w:rsidP="00A92B93">
            <w:pPr>
              <w:spacing w:line="240" w:lineRule="atLeast"/>
            </w:pPr>
          </w:p>
        </w:tc>
        <w:tc>
          <w:tcPr>
            <w:tcW w:w="283" w:type="dxa"/>
          </w:tcPr>
          <w:p w:rsidR="00A92B93" w:rsidRPr="00A92B93" w:rsidRDefault="00A92B93" w:rsidP="00A92B93">
            <w:pPr>
              <w:spacing w:line="240" w:lineRule="atLeast"/>
            </w:pPr>
          </w:p>
        </w:tc>
        <w:tc>
          <w:tcPr>
            <w:tcW w:w="284" w:type="dxa"/>
          </w:tcPr>
          <w:p w:rsidR="00A92B93" w:rsidRPr="00A92B93" w:rsidRDefault="00A92B93" w:rsidP="00A92B93">
            <w:pPr>
              <w:spacing w:line="240" w:lineRule="atLeast"/>
            </w:pPr>
          </w:p>
        </w:tc>
        <w:tc>
          <w:tcPr>
            <w:tcW w:w="286" w:type="dxa"/>
          </w:tcPr>
          <w:p w:rsidR="00A92B93" w:rsidRPr="00A92B93" w:rsidRDefault="00A92B93" w:rsidP="00A92B93">
            <w:pPr>
              <w:spacing w:line="240" w:lineRule="atLeast"/>
            </w:pPr>
          </w:p>
        </w:tc>
        <w:tc>
          <w:tcPr>
            <w:tcW w:w="284" w:type="dxa"/>
            <w:tcBorders>
              <w:right w:val="double" w:sz="4" w:space="0" w:color="auto"/>
            </w:tcBorders>
          </w:tcPr>
          <w:p w:rsidR="00A92B93" w:rsidRPr="00A92B93" w:rsidRDefault="00A92B93" w:rsidP="00A92B93">
            <w:pPr>
              <w:spacing w:line="240" w:lineRule="atLeast"/>
            </w:pPr>
          </w:p>
        </w:tc>
        <w:tc>
          <w:tcPr>
            <w:tcW w:w="285" w:type="dxa"/>
            <w:tcBorders>
              <w:left w:val="double" w:sz="4" w:space="0" w:color="auto"/>
            </w:tcBorders>
            <w:vAlign w:val="center"/>
          </w:tcPr>
          <w:p w:rsidR="00A92B93" w:rsidRPr="00A92B93" w:rsidRDefault="00A92B93" w:rsidP="00A92B93">
            <w:pPr>
              <w:spacing w:line="240" w:lineRule="atLeast"/>
            </w:pPr>
          </w:p>
        </w:tc>
        <w:tc>
          <w:tcPr>
            <w:tcW w:w="284" w:type="dxa"/>
          </w:tcPr>
          <w:p w:rsidR="00A92B93" w:rsidRPr="00A92B93" w:rsidRDefault="00A92B93" w:rsidP="00A92B93">
            <w:pPr>
              <w:spacing w:line="240" w:lineRule="atLeast"/>
            </w:pPr>
          </w:p>
        </w:tc>
        <w:tc>
          <w:tcPr>
            <w:tcW w:w="285" w:type="dxa"/>
            <w:vAlign w:val="center"/>
          </w:tcPr>
          <w:p w:rsidR="00A92B93" w:rsidRPr="00A92B93" w:rsidRDefault="00A92B93" w:rsidP="00A92B93">
            <w:pPr>
              <w:spacing w:line="240" w:lineRule="atLeast"/>
            </w:pPr>
          </w:p>
        </w:tc>
        <w:tc>
          <w:tcPr>
            <w:tcW w:w="284" w:type="dxa"/>
            <w:vAlign w:val="center"/>
          </w:tcPr>
          <w:p w:rsidR="00A92B93" w:rsidRPr="00A92B93" w:rsidRDefault="00A92B93" w:rsidP="00A92B93">
            <w:pPr>
              <w:spacing w:line="240" w:lineRule="atLeast"/>
            </w:pPr>
          </w:p>
        </w:tc>
        <w:tc>
          <w:tcPr>
            <w:tcW w:w="283" w:type="dxa"/>
            <w:tcBorders>
              <w:right w:val="double" w:sz="4" w:space="0" w:color="auto"/>
            </w:tcBorders>
          </w:tcPr>
          <w:p w:rsidR="00A92B93" w:rsidRPr="00A92B93" w:rsidRDefault="00A92B93" w:rsidP="00A92B93">
            <w:pPr>
              <w:spacing w:line="240" w:lineRule="atLeast"/>
            </w:pPr>
          </w:p>
        </w:tc>
        <w:tc>
          <w:tcPr>
            <w:tcW w:w="284" w:type="dxa"/>
            <w:tcBorders>
              <w:left w:val="double" w:sz="4" w:space="0" w:color="auto"/>
            </w:tcBorders>
          </w:tcPr>
          <w:p w:rsidR="00A92B93" w:rsidRPr="00A92B93" w:rsidRDefault="00A92B93" w:rsidP="00A92B93">
            <w:pPr>
              <w:spacing w:line="240" w:lineRule="atLeast"/>
            </w:pPr>
          </w:p>
        </w:tc>
        <w:tc>
          <w:tcPr>
            <w:tcW w:w="283" w:type="dxa"/>
          </w:tcPr>
          <w:p w:rsidR="00A92B93" w:rsidRPr="00A92B93" w:rsidRDefault="00A92B93" w:rsidP="00A92B93">
            <w:pPr>
              <w:spacing w:line="240" w:lineRule="atLeast"/>
            </w:pPr>
          </w:p>
        </w:tc>
        <w:tc>
          <w:tcPr>
            <w:tcW w:w="284" w:type="dxa"/>
          </w:tcPr>
          <w:p w:rsidR="00A92B93" w:rsidRPr="00A92B93" w:rsidRDefault="00A92B93" w:rsidP="00A92B93">
            <w:pPr>
              <w:spacing w:line="240" w:lineRule="atLeast"/>
            </w:pPr>
          </w:p>
        </w:tc>
        <w:tc>
          <w:tcPr>
            <w:tcW w:w="283" w:type="dxa"/>
            <w:vAlign w:val="center"/>
          </w:tcPr>
          <w:p w:rsidR="00A92B93" w:rsidRPr="00A92B93" w:rsidRDefault="00A92B93" w:rsidP="00A92B93">
            <w:pPr>
              <w:spacing w:line="240" w:lineRule="atLeast"/>
            </w:pPr>
          </w:p>
        </w:tc>
        <w:tc>
          <w:tcPr>
            <w:tcW w:w="284" w:type="dxa"/>
            <w:tcBorders>
              <w:right w:val="double" w:sz="4" w:space="0" w:color="auto"/>
            </w:tcBorders>
          </w:tcPr>
          <w:p w:rsidR="00A92B93" w:rsidRPr="00A92B93" w:rsidRDefault="00A92B93" w:rsidP="00A92B93">
            <w:pPr>
              <w:spacing w:line="240" w:lineRule="atLeast"/>
            </w:pPr>
          </w:p>
        </w:tc>
        <w:tc>
          <w:tcPr>
            <w:tcW w:w="2268" w:type="dxa"/>
            <w:tcBorders>
              <w:left w:val="double" w:sz="4" w:space="0" w:color="auto"/>
            </w:tcBorders>
          </w:tcPr>
          <w:p w:rsidR="00A92B93" w:rsidRPr="00A92B93" w:rsidRDefault="00A92B93" w:rsidP="00A92B93">
            <w:pPr>
              <w:spacing w:line="240" w:lineRule="atLeast"/>
            </w:pPr>
          </w:p>
        </w:tc>
      </w:tr>
      <w:tr w:rsidR="00A92B93" w:rsidRPr="00A92B93" w:rsidTr="008A52DC">
        <w:tc>
          <w:tcPr>
            <w:tcW w:w="845" w:type="dxa"/>
            <w:vAlign w:val="center"/>
          </w:tcPr>
          <w:p w:rsidR="00A92B93" w:rsidRPr="00A92B93" w:rsidRDefault="00A92B93" w:rsidP="00A92B93">
            <w:pPr>
              <w:spacing w:line="240" w:lineRule="atLeast"/>
            </w:pPr>
          </w:p>
        </w:tc>
        <w:tc>
          <w:tcPr>
            <w:tcW w:w="1982" w:type="dxa"/>
            <w:tcBorders>
              <w:right w:val="double" w:sz="4" w:space="0" w:color="auto"/>
            </w:tcBorders>
          </w:tcPr>
          <w:p w:rsidR="00A92B93" w:rsidRPr="00A92B93" w:rsidRDefault="00A92B93" w:rsidP="00A92B93">
            <w:pPr>
              <w:spacing w:line="240" w:lineRule="atLeast"/>
            </w:pPr>
          </w:p>
        </w:tc>
        <w:tc>
          <w:tcPr>
            <w:tcW w:w="285" w:type="dxa"/>
            <w:tcBorders>
              <w:left w:val="double" w:sz="4" w:space="0" w:color="auto"/>
            </w:tcBorders>
            <w:vAlign w:val="center"/>
          </w:tcPr>
          <w:p w:rsidR="00A92B93" w:rsidRPr="00A92B93" w:rsidRDefault="00A92B93" w:rsidP="00A92B93">
            <w:pPr>
              <w:spacing w:line="240" w:lineRule="atLeast"/>
            </w:pPr>
          </w:p>
        </w:tc>
        <w:tc>
          <w:tcPr>
            <w:tcW w:w="283" w:type="dxa"/>
          </w:tcPr>
          <w:p w:rsidR="00A92B93" w:rsidRPr="00A92B93" w:rsidRDefault="00A92B93" w:rsidP="00A92B93">
            <w:pPr>
              <w:spacing w:line="240" w:lineRule="atLeast"/>
            </w:pPr>
          </w:p>
        </w:tc>
        <w:tc>
          <w:tcPr>
            <w:tcW w:w="284" w:type="dxa"/>
          </w:tcPr>
          <w:p w:rsidR="00A92B93" w:rsidRPr="00A92B93" w:rsidRDefault="00A92B93" w:rsidP="00A92B93">
            <w:pPr>
              <w:spacing w:line="240" w:lineRule="atLeast"/>
            </w:pPr>
          </w:p>
        </w:tc>
        <w:tc>
          <w:tcPr>
            <w:tcW w:w="286" w:type="dxa"/>
          </w:tcPr>
          <w:p w:rsidR="00A92B93" w:rsidRPr="00A92B93" w:rsidRDefault="00A92B93" w:rsidP="00A92B93">
            <w:pPr>
              <w:spacing w:line="240" w:lineRule="atLeast"/>
            </w:pPr>
          </w:p>
        </w:tc>
        <w:tc>
          <w:tcPr>
            <w:tcW w:w="284" w:type="dxa"/>
            <w:tcBorders>
              <w:right w:val="double" w:sz="4" w:space="0" w:color="auto"/>
            </w:tcBorders>
          </w:tcPr>
          <w:p w:rsidR="00A92B93" w:rsidRPr="00A92B93" w:rsidRDefault="00A92B93" w:rsidP="00A92B93">
            <w:pPr>
              <w:spacing w:line="240" w:lineRule="atLeast"/>
            </w:pPr>
          </w:p>
        </w:tc>
        <w:tc>
          <w:tcPr>
            <w:tcW w:w="285" w:type="dxa"/>
            <w:tcBorders>
              <w:left w:val="double" w:sz="4" w:space="0" w:color="auto"/>
            </w:tcBorders>
            <w:vAlign w:val="center"/>
          </w:tcPr>
          <w:p w:rsidR="00A92B93" w:rsidRPr="00A92B93" w:rsidRDefault="00A92B93" w:rsidP="00A92B93">
            <w:pPr>
              <w:spacing w:line="240" w:lineRule="atLeast"/>
            </w:pPr>
          </w:p>
        </w:tc>
        <w:tc>
          <w:tcPr>
            <w:tcW w:w="284" w:type="dxa"/>
          </w:tcPr>
          <w:p w:rsidR="00A92B93" w:rsidRPr="00A92B93" w:rsidRDefault="00A92B93" w:rsidP="00A92B93">
            <w:pPr>
              <w:spacing w:line="240" w:lineRule="atLeast"/>
            </w:pPr>
          </w:p>
        </w:tc>
        <w:tc>
          <w:tcPr>
            <w:tcW w:w="285" w:type="dxa"/>
            <w:vAlign w:val="center"/>
          </w:tcPr>
          <w:p w:rsidR="00A92B93" w:rsidRPr="00A92B93" w:rsidRDefault="00A92B93" w:rsidP="00A92B93">
            <w:pPr>
              <w:spacing w:line="240" w:lineRule="atLeast"/>
            </w:pPr>
          </w:p>
        </w:tc>
        <w:tc>
          <w:tcPr>
            <w:tcW w:w="284" w:type="dxa"/>
            <w:vAlign w:val="center"/>
          </w:tcPr>
          <w:p w:rsidR="00A92B93" w:rsidRPr="00A92B93" w:rsidRDefault="00A92B93" w:rsidP="00A92B93">
            <w:pPr>
              <w:spacing w:line="240" w:lineRule="atLeast"/>
            </w:pPr>
          </w:p>
        </w:tc>
        <w:tc>
          <w:tcPr>
            <w:tcW w:w="283" w:type="dxa"/>
            <w:tcBorders>
              <w:right w:val="double" w:sz="4" w:space="0" w:color="auto"/>
            </w:tcBorders>
          </w:tcPr>
          <w:p w:rsidR="00A92B93" w:rsidRPr="00A92B93" w:rsidRDefault="00A92B93" w:rsidP="00A92B93">
            <w:pPr>
              <w:spacing w:line="240" w:lineRule="atLeast"/>
            </w:pPr>
          </w:p>
        </w:tc>
        <w:tc>
          <w:tcPr>
            <w:tcW w:w="284" w:type="dxa"/>
            <w:tcBorders>
              <w:left w:val="double" w:sz="4" w:space="0" w:color="auto"/>
            </w:tcBorders>
          </w:tcPr>
          <w:p w:rsidR="00A92B93" w:rsidRPr="00A92B93" w:rsidRDefault="00A92B93" w:rsidP="00A92B93">
            <w:pPr>
              <w:spacing w:line="240" w:lineRule="atLeast"/>
            </w:pPr>
          </w:p>
        </w:tc>
        <w:tc>
          <w:tcPr>
            <w:tcW w:w="283" w:type="dxa"/>
          </w:tcPr>
          <w:p w:rsidR="00A92B93" w:rsidRPr="00A92B93" w:rsidRDefault="00A92B93" w:rsidP="00A92B93">
            <w:pPr>
              <w:spacing w:line="240" w:lineRule="atLeast"/>
            </w:pPr>
          </w:p>
        </w:tc>
        <w:tc>
          <w:tcPr>
            <w:tcW w:w="284" w:type="dxa"/>
          </w:tcPr>
          <w:p w:rsidR="00A92B93" w:rsidRPr="00A92B93" w:rsidRDefault="00A92B93" w:rsidP="00A92B93">
            <w:pPr>
              <w:spacing w:line="240" w:lineRule="atLeast"/>
            </w:pPr>
          </w:p>
        </w:tc>
        <w:tc>
          <w:tcPr>
            <w:tcW w:w="283" w:type="dxa"/>
            <w:vAlign w:val="center"/>
          </w:tcPr>
          <w:p w:rsidR="00A92B93" w:rsidRPr="00A92B93" w:rsidRDefault="00A92B93" w:rsidP="00A92B93">
            <w:pPr>
              <w:spacing w:line="240" w:lineRule="atLeast"/>
            </w:pPr>
          </w:p>
        </w:tc>
        <w:tc>
          <w:tcPr>
            <w:tcW w:w="284" w:type="dxa"/>
            <w:tcBorders>
              <w:right w:val="double" w:sz="4" w:space="0" w:color="auto"/>
            </w:tcBorders>
          </w:tcPr>
          <w:p w:rsidR="00A92B93" w:rsidRPr="00A92B93" w:rsidRDefault="00A92B93" w:rsidP="00A92B93">
            <w:pPr>
              <w:spacing w:line="240" w:lineRule="atLeast"/>
            </w:pPr>
          </w:p>
        </w:tc>
        <w:tc>
          <w:tcPr>
            <w:tcW w:w="2268" w:type="dxa"/>
            <w:tcBorders>
              <w:left w:val="double" w:sz="4" w:space="0" w:color="auto"/>
            </w:tcBorders>
          </w:tcPr>
          <w:p w:rsidR="00A92B93" w:rsidRPr="00A92B93" w:rsidRDefault="00A92B93" w:rsidP="00A92B93">
            <w:pPr>
              <w:spacing w:line="240" w:lineRule="atLeast"/>
            </w:pPr>
          </w:p>
        </w:tc>
      </w:tr>
    </w:tbl>
    <w:p w:rsidR="00A92B93" w:rsidRPr="00A92B93" w:rsidRDefault="00A92B93" w:rsidP="00A92B93">
      <w:pPr>
        <w:spacing w:line="240" w:lineRule="atLeast"/>
      </w:pPr>
    </w:p>
    <w:p w:rsidR="00A92B93" w:rsidRPr="00A92B93" w:rsidRDefault="00A92B93" w:rsidP="00A92B93">
      <w:pPr>
        <w:spacing w:line="240" w:lineRule="atLeast"/>
        <w:rPr>
          <w:b/>
        </w:rPr>
      </w:pPr>
      <w:r w:rsidRPr="00A92B93">
        <w:rPr>
          <w:b/>
        </w:rPr>
        <w:t>Upřesnění povrchu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4601"/>
        <w:gridCol w:w="3686"/>
      </w:tblGrid>
      <w:tr w:rsidR="00A92B93" w:rsidRPr="00A92B93" w:rsidTr="008A52DC">
        <w:tc>
          <w:tcPr>
            <w:tcW w:w="1069" w:type="dxa"/>
            <w:shd w:val="clear" w:color="auto" w:fill="auto"/>
          </w:tcPr>
          <w:p w:rsidR="00A92B93" w:rsidRPr="00A92B93" w:rsidRDefault="00A92B93" w:rsidP="00A92B93">
            <w:pPr>
              <w:spacing w:line="240" w:lineRule="atLeast"/>
              <w:rPr>
                <w:b/>
              </w:rPr>
            </w:pPr>
            <w:r w:rsidRPr="00A92B93">
              <w:rPr>
                <w:b/>
              </w:rPr>
              <w:t>Ozn.</w:t>
            </w:r>
          </w:p>
        </w:tc>
        <w:tc>
          <w:tcPr>
            <w:tcW w:w="4601" w:type="dxa"/>
            <w:shd w:val="clear" w:color="auto" w:fill="auto"/>
          </w:tcPr>
          <w:p w:rsidR="00A92B93" w:rsidRPr="00A92B93" w:rsidRDefault="00A92B93" w:rsidP="00A92B93">
            <w:pPr>
              <w:spacing w:line="240" w:lineRule="atLeast"/>
              <w:rPr>
                <w:b/>
              </w:rPr>
            </w:pPr>
            <w:r w:rsidRPr="00A92B93">
              <w:rPr>
                <w:b/>
              </w:rPr>
              <w:t>Povrch</w:t>
            </w:r>
          </w:p>
        </w:tc>
        <w:tc>
          <w:tcPr>
            <w:tcW w:w="3686" w:type="dxa"/>
            <w:shd w:val="clear" w:color="auto" w:fill="auto"/>
          </w:tcPr>
          <w:p w:rsidR="00A92B93" w:rsidRPr="00A92B93" w:rsidRDefault="00A92B93" w:rsidP="00A92B93">
            <w:pPr>
              <w:spacing w:line="240" w:lineRule="atLeast"/>
              <w:rPr>
                <w:b/>
              </w:rPr>
            </w:pPr>
            <w:r w:rsidRPr="00A92B93">
              <w:rPr>
                <w:b/>
              </w:rPr>
              <w:t>Poznámka</w:t>
            </w:r>
          </w:p>
        </w:tc>
      </w:tr>
      <w:tr w:rsidR="00A92B93" w:rsidRPr="00A92B93" w:rsidTr="008A52DC">
        <w:tc>
          <w:tcPr>
            <w:tcW w:w="1069" w:type="dxa"/>
            <w:shd w:val="clear" w:color="auto" w:fill="auto"/>
          </w:tcPr>
          <w:p w:rsidR="00A92B93" w:rsidRPr="00A92B93" w:rsidRDefault="00A92B93" w:rsidP="00A92B93">
            <w:pPr>
              <w:spacing w:line="240" w:lineRule="atLeast"/>
            </w:pPr>
            <w:r w:rsidRPr="00A92B93">
              <w:t>A</w:t>
            </w:r>
          </w:p>
        </w:tc>
        <w:tc>
          <w:tcPr>
            <w:tcW w:w="4601" w:type="dxa"/>
            <w:shd w:val="clear" w:color="auto" w:fill="auto"/>
          </w:tcPr>
          <w:p w:rsidR="00A92B93" w:rsidRPr="00A92B93" w:rsidRDefault="00A92B93" w:rsidP="00A92B93">
            <w:pPr>
              <w:spacing w:line="240" w:lineRule="atLeast"/>
            </w:pPr>
            <w:r w:rsidRPr="00A92B93">
              <w:t>Asfaltová komunikace</w:t>
            </w:r>
          </w:p>
        </w:tc>
        <w:tc>
          <w:tcPr>
            <w:tcW w:w="3686" w:type="dxa"/>
            <w:shd w:val="clear" w:color="auto" w:fill="auto"/>
          </w:tcPr>
          <w:p w:rsidR="00A92B93" w:rsidRPr="00A92B93" w:rsidRDefault="00A92B93" w:rsidP="00A92B93">
            <w:pPr>
              <w:spacing w:line="240" w:lineRule="atLeast"/>
            </w:pPr>
          </w:p>
        </w:tc>
      </w:tr>
      <w:tr w:rsidR="00A92B93" w:rsidRPr="00A92B93" w:rsidTr="008A52DC">
        <w:tc>
          <w:tcPr>
            <w:tcW w:w="1069" w:type="dxa"/>
            <w:shd w:val="clear" w:color="auto" w:fill="auto"/>
          </w:tcPr>
          <w:p w:rsidR="00A92B93" w:rsidRPr="00A92B93" w:rsidRDefault="00A92B93" w:rsidP="00A92B93">
            <w:pPr>
              <w:spacing w:line="240" w:lineRule="atLeast"/>
            </w:pPr>
            <w:r w:rsidRPr="00A92B93">
              <w:t>B</w:t>
            </w:r>
          </w:p>
        </w:tc>
        <w:tc>
          <w:tcPr>
            <w:tcW w:w="4601" w:type="dxa"/>
            <w:shd w:val="clear" w:color="auto" w:fill="auto"/>
          </w:tcPr>
          <w:p w:rsidR="00A92B93" w:rsidRPr="00A92B93" w:rsidRDefault="00A92B93" w:rsidP="00A92B93">
            <w:pPr>
              <w:spacing w:line="240" w:lineRule="atLeast"/>
            </w:pPr>
            <w:r w:rsidRPr="00A92B93">
              <w:t>Komunikace BZD</w:t>
            </w:r>
          </w:p>
        </w:tc>
        <w:tc>
          <w:tcPr>
            <w:tcW w:w="3686" w:type="dxa"/>
            <w:shd w:val="clear" w:color="auto" w:fill="auto"/>
          </w:tcPr>
          <w:p w:rsidR="00A92B93" w:rsidRPr="00A92B93" w:rsidRDefault="00A92B93" w:rsidP="00A92B93">
            <w:pPr>
              <w:spacing w:line="240" w:lineRule="atLeast"/>
            </w:pPr>
          </w:p>
        </w:tc>
      </w:tr>
      <w:tr w:rsidR="00A92B93" w:rsidRPr="00A92B93" w:rsidTr="008A52DC">
        <w:tc>
          <w:tcPr>
            <w:tcW w:w="1069" w:type="dxa"/>
            <w:shd w:val="clear" w:color="auto" w:fill="auto"/>
          </w:tcPr>
          <w:p w:rsidR="00A92B93" w:rsidRPr="00A92B93" w:rsidRDefault="00A92B93" w:rsidP="00A92B93">
            <w:pPr>
              <w:spacing w:line="240" w:lineRule="atLeast"/>
            </w:pPr>
            <w:r w:rsidRPr="00A92B93">
              <w:t>C</w:t>
            </w:r>
          </w:p>
        </w:tc>
        <w:tc>
          <w:tcPr>
            <w:tcW w:w="4601" w:type="dxa"/>
            <w:shd w:val="clear" w:color="auto" w:fill="auto"/>
          </w:tcPr>
          <w:p w:rsidR="00A92B93" w:rsidRPr="00A92B93" w:rsidRDefault="00A92B93" w:rsidP="00A92B93">
            <w:pPr>
              <w:spacing w:line="240" w:lineRule="atLeast"/>
            </w:pPr>
            <w:r w:rsidRPr="00A92B93">
              <w:t>Chodník litý asfalt</w:t>
            </w:r>
          </w:p>
        </w:tc>
        <w:tc>
          <w:tcPr>
            <w:tcW w:w="3686" w:type="dxa"/>
            <w:shd w:val="clear" w:color="auto" w:fill="auto"/>
          </w:tcPr>
          <w:p w:rsidR="00A92B93" w:rsidRPr="00A92B93" w:rsidRDefault="00A92B93" w:rsidP="00A92B93">
            <w:pPr>
              <w:spacing w:line="240" w:lineRule="atLeast"/>
            </w:pPr>
          </w:p>
        </w:tc>
      </w:tr>
      <w:tr w:rsidR="00A92B93" w:rsidRPr="00A92B93" w:rsidTr="008A52DC">
        <w:tc>
          <w:tcPr>
            <w:tcW w:w="1069" w:type="dxa"/>
            <w:shd w:val="clear" w:color="auto" w:fill="auto"/>
          </w:tcPr>
          <w:p w:rsidR="00A92B93" w:rsidRPr="00A92B93" w:rsidRDefault="00A92B93" w:rsidP="00A92B93">
            <w:pPr>
              <w:spacing w:line="240" w:lineRule="atLeast"/>
            </w:pPr>
            <w:r w:rsidRPr="00A92B93">
              <w:t>D</w:t>
            </w:r>
          </w:p>
        </w:tc>
        <w:tc>
          <w:tcPr>
            <w:tcW w:w="4601" w:type="dxa"/>
            <w:shd w:val="clear" w:color="auto" w:fill="auto"/>
          </w:tcPr>
          <w:p w:rsidR="00A92B93" w:rsidRPr="00A92B93" w:rsidRDefault="00A92B93" w:rsidP="00EB5BF6">
            <w:pPr>
              <w:spacing w:line="240" w:lineRule="atLeast"/>
            </w:pPr>
            <w:r w:rsidRPr="00A92B93">
              <w:t xml:space="preserve">Chodník </w:t>
            </w:r>
            <w:r w:rsidR="00EB5BF6">
              <w:t>ŽK</w:t>
            </w:r>
          </w:p>
        </w:tc>
        <w:tc>
          <w:tcPr>
            <w:tcW w:w="3686" w:type="dxa"/>
            <w:shd w:val="clear" w:color="auto" w:fill="auto"/>
          </w:tcPr>
          <w:p w:rsidR="00A92B93" w:rsidRPr="00A92B93" w:rsidRDefault="00A92B93" w:rsidP="00A92B93">
            <w:pPr>
              <w:spacing w:line="240" w:lineRule="atLeast"/>
            </w:pPr>
          </w:p>
        </w:tc>
      </w:tr>
      <w:tr w:rsidR="00A92B93" w:rsidRPr="00A92B93" w:rsidTr="008A52DC">
        <w:tc>
          <w:tcPr>
            <w:tcW w:w="1069" w:type="dxa"/>
            <w:shd w:val="clear" w:color="auto" w:fill="auto"/>
          </w:tcPr>
          <w:p w:rsidR="00A92B93" w:rsidRPr="00A92B93" w:rsidRDefault="00A92B93" w:rsidP="00A92B93">
            <w:pPr>
              <w:spacing w:line="240" w:lineRule="atLeast"/>
            </w:pPr>
            <w:r w:rsidRPr="00A92B93">
              <w:t>E</w:t>
            </w:r>
          </w:p>
        </w:tc>
        <w:tc>
          <w:tcPr>
            <w:tcW w:w="4601" w:type="dxa"/>
            <w:shd w:val="clear" w:color="auto" w:fill="auto"/>
          </w:tcPr>
          <w:p w:rsidR="00A92B93" w:rsidRPr="00A92B93" w:rsidRDefault="00A92B93" w:rsidP="00A92B93">
            <w:pPr>
              <w:spacing w:line="240" w:lineRule="atLeast"/>
            </w:pPr>
            <w:r w:rsidRPr="00A92B93">
              <w:t>Zatravněno</w:t>
            </w:r>
          </w:p>
        </w:tc>
        <w:tc>
          <w:tcPr>
            <w:tcW w:w="3686" w:type="dxa"/>
            <w:shd w:val="clear" w:color="auto" w:fill="auto"/>
          </w:tcPr>
          <w:p w:rsidR="00A92B93" w:rsidRPr="00A92B93" w:rsidRDefault="00A92B93" w:rsidP="00A92B93">
            <w:pPr>
              <w:spacing w:line="240" w:lineRule="atLeast"/>
            </w:pPr>
          </w:p>
        </w:tc>
      </w:tr>
    </w:tbl>
    <w:p w:rsidR="00A92B93" w:rsidRPr="00526137" w:rsidRDefault="00A92B93">
      <w:pPr>
        <w:spacing w:line="240" w:lineRule="atLeast"/>
      </w:pPr>
    </w:p>
    <w:p w:rsidR="008463CB" w:rsidRPr="00B11F9E" w:rsidRDefault="00401975">
      <w:pPr>
        <w:pStyle w:val="Nadpis2"/>
      </w:pPr>
      <w:r>
        <w:rPr>
          <w:lang w:val="cs-CZ"/>
        </w:rPr>
        <w:t xml:space="preserve"> </w:t>
      </w:r>
      <w:bookmarkStart w:id="101" w:name="_Toc33538818"/>
      <w:r w:rsidR="008463CB" w:rsidRPr="00B11F9E">
        <w:t>Úpravy povrchů</w:t>
      </w:r>
      <w:bookmarkEnd w:id="101"/>
      <w:r w:rsidR="008463CB" w:rsidRPr="00B11F9E">
        <w:t xml:space="preserve"> </w:t>
      </w:r>
    </w:p>
    <w:p w:rsidR="00051854" w:rsidRPr="00526137" w:rsidRDefault="00C701D1" w:rsidP="00FF7FC2">
      <w:pPr>
        <w:pStyle w:val="Zkladntext"/>
      </w:pPr>
      <w:r w:rsidRPr="00526137">
        <w:t xml:space="preserve">Plochy a zpevněné povrchy narušené stavbou budou obnoveny v souladu se vzorovými řezy uložení potrubí. </w:t>
      </w:r>
      <w:r w:rsidR="00024063">
        <w:t>Situace úprav povrchů je zařazena jako příl. č. D.1.</w:t>
      </w:r>
      <w:r w:rsidR="00032D73">
        <w:t>3</w:t>
      </w:r>
      <w:r w:rsidR="00024063">
        <w:t>.1</w:t>
      </w:r>
      <w:r w:rsidR="00032D73">
        <w:t>2</w:t>
      </w:r>
      <w:r w:rsidR="00024063">
        <w:t xml:space="preserve"> v objektu SO 3</w:t>
      </w:r>
      <w:r w:rsidR="00032D73">
        <w:t>3</w:t>
      </w:r>
      <w:r w:rsidR="00024063">
        <w:t>0</w:t>
      </w:r>
      <w:r w:rsidR="00032D73">
        <w:t xml:space="preserve"> a příl.č. D.1.4.10 v objektu SO 340</w:t>
      </w:r>
      <w:r w:rsidR="00024063">
        <w:t>.</w:t>
      </w:r>
    </w:p>
    <w:p w:rsidR="00D64605" w:rsidRDefault="00D64605" w:rsidP="00497089">
      <w:pPr>
        <w:pStyle w:val="Zkladntext2"/>
        <w:rPr>
          <w:color w:val="auto"/>
          <w:lang w:val="cs-CZ"/>
        </w:rPr>
      </w:pPr>
      <w:r w:rsidRPr="00D64605">
        <w:rPr>
          <w:color w:val="auto"/>
          <w:u w:val="single"/>
          <w:lang w:val="cs-CZ"/>
        </w:rPr>
        <w:t xml:space="preserve">Obnova </w:t>
      </w:r>
      <w:r w:rsidR="00497089">
        <w:rPr>
          <w:color w:val="auto"/>
          <w:u w:val="single"/>
          <w:lang w:val="cs-CZ"/>
        </w:rPr>
        <w:t xml:space="preserve">povrchů </w:t>
      </w:r>
      <w:r w:rsidRPr="00D64605">
        <w:rPr>
          <w:color w:val="auto"/>
          <w:u w:val="single"/>
          <w:lang w:val="cs-CZ"/>
        </w:rPr>
        <w:t xml:space="preserve">ulice </w:t>
      </w:r>
      <w:r w:rsidR="00032D73">
        <w:rPr>
          <w:color w:val="auto"/>
          <w:u w:val="single"/>
          <w:lang w:val="cs-CZ"/>
        </w:rPr>
        <w:t>Nováčkova</w:t>
      </w:r>
      <w:r w:rsidRPr="00D64605">
        <w:rPr>
          <w:color w:val="auto"/>
          <w:lang w:val="cs-CZ"/>
        </w:rPr>
        <w:t xml:space="preserve"> včetně konstr</w:t>
      </w:r>
      <w:r w:rsidR="001D16A3">
        <w:rPr>
          <w:color w:val="auto"/>
          <w:lang w:val="cs-CZ"/>
        </w:rPr>
        <w:t>ukčních vrstev je součástí SO 3</w:t>
      </w:r>
      <w:r w:rsidR="00127B79">
        <w:rPr>
          <w:color w:val="auto"/>
          <w:lang w:val="cs-CZ"/>
        </w:rPr>
        <w:t>3</w:t>
      </w:r>
      <w:r w:rsidRPr="00D64605">
        <w:rPr>
          <w:color w:val="auto"/>
          <w:lang w:val="cs-CZ"/>
        </w:rPr>
        <w:t>0.</w:t>
      </w:r>
      <w:r w:rsidR="00497089">
        <w:rPr>
          <w:color w:val="auto"/>
          <w:lang w:val="cs-CZ"/>
        </w:rPr>
        <w:t xml:space="preserve"> Povrchy nad rýhou </w:t>
      </w:r>
      <w:r w:rsidR="00F418DB">
        <w:rPr>
          <w:color w:val="auto"/>
          <w:lang w:val="cs-CZ"/>
        </w:rPr>
        <w:t xml:space="preserve">pro rekonstrukci řadu </w:t>
      </w:r>
      <w:r w:rsidR="00497089">
        <w:rPr>
          <w:color w:val="auto"/>
          <w:lang w:val="cs-CZ"/>
        </w:rPr>
        <w:t>budou obnoveny do původního stavu.</w:t>
      </w:r>
      <w:r w:rsidR="00497089" w:rsidRPr="00497089">
        <w:rPr>
          <w:color w:val="auto"/>
          <w:lang w:val="cs-CZ"/>
        </w:rPr>
        <w:t xml:space="preserve"> </w:t>
      </w:r>
      <w:r w:rsidR="00032D73">
        <w:rPr>
          <w:color w:val="auto"/>
          <w:lang w:val="cs-CZ"/>
        </w:rPr>
        <w:t xml:space="preserve">Jedná se o </w:t>
      </w:r>
      <w:r w:rsidR="00497089">
        <w:rPr>
          <w:color w:val="auto"/>
          <w:lang w:val="cs-CZ"/>
        </w:rPr>
        <w:t xml:space="preserve">o </w:t>
      </w:r>
      <w:r w:rsidR="00032D73">
        <w:rPr>
          <w:color w:val="auto"/>
          <w:lang w:val="cs-CZ"/>
        </w:rPr>
        <w:t xml:space="preserve">živičný </w:t>
      </w:r>
      <w:r w:rsidR="00497089">
        <w:rPr>
          <w:color w:val="auto"/>
          <w:lang w:val="cs-CZ"/>
        </w:rPr>
        <w:t xml:space="preserve">povrch </w:t>
      </w:r>
      <w:r w:rsidR="00032D73">
        <w:rPr>
          <w:color w:val="auto"/>
          <w:lang w:val="cs-CZ"/>
        </w:rPr>
        <w:t>komunikace</w:t>
      </w:r>
      <w:r w:rsidR="00497089">
        <w:rPr>
          <w:color w:val="auto"/>
          <w:lang w:val="cs-CZ"/>
        </w:rPr>
        <w:t xml:space="preserve">, </w:t>
      </w:r>
      <w:r w:rsidR="00032D73">
        <w:rPr>
          <w:color w:val="auto"/>
          <w:lang w:val="cs-CZ"/>
        </w:rPr>
        <w:t>tramvajový pás zpevněný betonovými panely</w:t>
      </w:r>
      <w:r w:rsidR="00A85580">
        <w:rPr>
          <w:color w:val="auto"/>
          <w:lang w:val="cs-CZ"/>
        </w:rPr>
        <w:t>,</w:t>
      </w:r>
      <w:r w:rsidR="00032D73">
        <w:rPr>
          <w:color w:val="auto"/>
          <w:lang w:val="cs-CZ"/>
        </w:rPr>
        <w:t xml:space="preserve"> </w:t>
      </w:r>
      <w:r w:rsidR="00A85580">
        <w:rPr>
          <w:color w:val="auto"/>
          <w:lang w:val="cs-CZ"/>
        </w:rPr>
        <w:t xml:space="preserve">chodník z litého asfaltu </w:t>
      </w:r>
      <w:r w:rsidR="00032D73">
        <w:rPr>
          <w:color w:val="auto"/>
          <w:lang w:val="cs-CZ"/>
        </w:rPr>
        <w:t xml:space="preserve">a o </w:t>
      </w:r>
      <w:r w:rsidR="00497089">
        <w:rPr>
          <w:color w:val="auto"/>
          <w:lang w:val="cs-CZ"/>
        </w:rPr>
        <w:t>v</w:t>
      </w:r>
      <w:r w:rsidR="00497089" w:rsidRPr="00497089">
        <w:rPr>
          <w:color w:val="auto"/>
          <w:lang w:val="cs-CZ"/>
        </w:rPr>
        <w:t>ozovk</w:t>
      </w:r>
      <w:r w:rsidR="00497089">
        <w:rPr>
          <w:color w:val="auto"/>
          <w:lang w:val="cs-CZ"/>
        </w:rPr>
        <w:t>u</w:t>
      </w:r>
      <w:r w:rsidR="00497089" w:rsidRPr="00497089">
        <w:rPr>
          <w:color w:val="auto"/>
          <w:lang w:val="cs-CZ"/>
        </w:rPr>
        <w:t xml:space="preserve"> místní obslužné komunikace </w:t>
      </w:r>
      <w:r w:rsidR="00497089">
        <w:rPr>
          <w:color w:val="auto"/>
          <w:lang w:val="cs-CZ"/>
        </w:rPr>
        <w:t>s živičným povrchem</w:t>
      </w:r>
      <w:r w:rsidR="00497089" w:rsidRPr="00497089">
        <w:rPr>
          <w:color w:val="auto"/>
          <w:lang w:val="cs-CZ"/>
        </w:rPr>
        <w:t>. S</w:t>
      </w:r>
      <w:r w:rsidR="00E27F54">
        <w:rPr>
          <w:color w:val="auto"/>
          <w:lang w:val="cs-CZ"/>
        </w:rPr>
        <w:t>távající s</w:t>
      </w:r>
      <w:r w:rsidR="00497089" w:rsidRPr="00497089">
        <w:rPr>
          <w:color w:val="auto"/>
          <w:lang w:val="cs-CZ"/>
        </w:rPr>
        <w:t xml:space="preserve">ystém </w:t>
      </w:r>
      <w:r w:rsidR="00497089">
        <w:rPr>
          <w:color w:val="auto"/>
          <w:lang w:val="cs-CZ"/>
        </w:rPr>
        <w:t xml:space="preserve">odvodnění povrchů </w:t>
      </w:r>
      <w:r w:rsidR="00497089" w:rsidRPr="00497089">
        <w:rPr>
          <w:color w:val="auto"/>
          <w:lang w:val="cs-CZ"/>
        </w:rPr>
        <w:t>bude zachován</w:t>
      </w:r>
      <w:r w:rsidR="00497089">
        <w:rPr>
          <w:color w:val="auto"/>
          <w:lang w:val="cs-CZ"/>
        </w:rPr>
        <w:t>.</w:t>
      </w:r>
    </w:p>
    <w:p w:rsidR="00F02A6C" w:rsidRDefault="00F02A6C" w:rsidP="00497089">
      <w:pPr>
        <w:pStyle w:val="Zkladntext2"/>
        <w:rPr>
          <w:color w:val="auto"/>
          <w:lang w:val="cs-CZ"/>
        </w:rPr>
      </w:pPr>
    </w:p>
    <w:p w:rsidR="008B4901" w:rsidRPr="00F418DB" w:rsidRDefault="008B4901" w:rsidP="008B4901">
      <w:pPr>
        <w:keepNext/>
        <w:spacing w:after="30"/>
        <w:rPr>
          <w:b/>
          <w:szCs w:val="24"/>
        </w:rPr>
      </w:pPr>
      <w:r w:rsidRPr="00F418DB">
        <w:rPr>
          <w:b/>
          <w:szCs w:val="24"/>
        </w:rPr>
        <w:t>Konstrukce 1 – dlažba z žulových kostek</w:t>
      </w:r>
      <w:r w:rsidR="001D16A3" w:rsidRPr="00F418DB">
        <w:rPr>
          <w:b/>
          <w:szCs w:val="24"/>
        </w:rPr>
        <w:t xml:space="preserve"> (SO3</w:t>
      </w:r>
      <w:r w:rsidR="00127B79" w:rsidRPr="00F418DB">
        <w:rPr>
          <w:b/>
          <w:szCs w:val="24"/>
        </w:rPr>
        <w:t>3</w:t>
      </w:r>
      <w:r w:rsidR="001D16A3" w:rsidRPr="00F418DB">
        <w:rPr>
          <w:b/>
          <w:szCs w:val="24"/>
        </w:rPr>
        <w:t>0)</w:t>
      </w:r>
    </w:p>
    <w:tbl>
      <w:tblPr>
        <w:tblpPr w:leftFromText="141" w:rightFromText="141" w:vertAnchor="text" w:horzAnchor="page" w:tblpX="1499" w:tblpY="124"/>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gridCol w:w="1774"/>
        <w:gridCol w:w="1915"/>
      </w:tblGrid>
      <w:tr w:rsidR="008B4901" w:rsidRPr="008B4901" w:rsidTr="002B243C">
        <w:trPr>
          <w:trHeight w:val="416"/>
        </w:trPr>
        <w:tc>
          <w:tcPr>
            <w:tcW w:w="5740" w:type="dxa"/>
          </w:tcPr>
          <w:p w:rsidR="008B4901" w:rsidRPr="008B4901" w:rsidRDefault="008B4901" w:rsidP="004B02D7">
            <w:pPr>
              <w:keepNext/>
              <w:spacing w:before="120" w:after="30"/>
              <w:rPr>
                <w:sz w:val="20"/>
              </w:rPr>
            </w:pPr>
            <w:r w:rsidRPr="008B4901">
              <w:rPr>
                <w:sz w:val="20"/>
              </w:rPr>
              <w:t xml:space="preserve">- </w:t>
            </w:r>
            <w:r>
              <w:rPr>
                <w:sz w:val="20"/>
              </w:rPr>
              <w:t>Žulové kostky</w:t>
            </w:r>
            <w:r w:rsidRPr="008B4901">
              <w:rPr>
                <w:sz w:val="20"/>
              </w:rPr>
              <w:t xml:space="preserve"> </w:t>
            </w:r>
            <w:r w:rsidR="00E851CA">
              <w:rPr>
                <w:sz w:val="20"/>
              </w:rPr>
              <w:t>8</w:t>
            </w:r>
            <w:r w:rsidRPr="008B4901">
              <w:rPr>
                <w:sz w:val="20"/>
              </w:rPr>
              <w:t>/</w:t>
            </w:r>
            <w:r w:rsidR="001D16A3">
              <w:rPr>
                <w:sz w:val="20"/>
              </w:rPr>
              <w:t>10</w:t>
            </w:r>
            <w:r w:rsidRPr="008B4901">
              <w:rPr>
                <w:sz w:val="20"/>
              </w:rPr>
              <w:t xml:space="preserve">cm                            </w:t>
            </w:r>
            <w:r>
              <w:rPr>
                <w:sz w:val="20"/>
              </w:rPr>
              <w:t xml:space="preserve">        </w:t>
            </w:r>
            <w:r w:rsidR="002B243C">
              <w:rPr>
                <w:sz w:val="20"/>
              </w:rPr>
              <w:t xml:space="preserve">         </w:t>
            </w:r>
            <w:r w:rsidR="00154D0F">
              <w:rPr>
                <w:sz w:val="20"/>
              </w:rPr>
              <w:t xml:space="preserve"> </w:t>
            </w:r>
            <w:r w:rsidR="00C20536">
              <w:rPr>
                <w:sz w:val="20"/>
              </w:rPr>
              <w:t xml:space="preserve">   </w:t>
            </w:r>
            <w:r>
              <w:rPr>
                <w:sz w:val="20"/>
              </w:rPr>
              <w:t>ŽK</w:t>
            </w:r>
            <w:r w:rsidRPr="008B4901">
              <w:rPr>
                <w:sz w:val="20"/>
              </w:rPr>
              <w:t xml:space="preserve">                                            </w:t>
            </w:r>
          </w:p>
        </w:tc>
        <w:tc>
          <w:tcPr>
            <w:tcW w:w="1774" w:type="dxa"/>
          </w:tcPr>
          <w:p w:rsidR="008B4901" w:rsidRPr="008B4901" w:rsidRDefault="008B4901" w:rsidP="00C20536">
            <w:pPr>
              <w:keepNext/>
              <w:spacing w:before="120" w:after="30"/>
              <w:jc w:val="center"/>
              <w:rPr>
                <w:sz w:val="20"/>
              </w:rPr>
            </w:pPr>
            <w:r>
              <w:rPr>
                <w:sz w:val="20"/>
              </w:rPr>
              <w:t xml:space="preserve">TL.  </w:t>
            </w:r>
            <w:r w:rsidR="001D16A3">
              <w:rPr>
                <w:sz w:val="20"/>
              </w:rPr>
              <w:t>1</w:t>
            </w:r>
            <w:r w:rsidR="00B11F9E">
              <w:rPr>
                <w:sz w:val="20"/>
              </w:rPr>
              <w:t>0</w:t>
            </w:r>
            <w:r w:rsidRPr="008B4901">
              <w:rPr>
                <w:sz w:val="20"/>
              </w:rPr>
              <w:t>0 mm</w:t>
            </w:r>
          </w:p>
        </w:tc>
        <w:tc>
          <w:tcPr>
            <w:tcW w:w="1915" w:type="dxa"/>
          </w:tcPr>
          <w:p w:rsidR="008B4901" w:rsidRPr="008B4901" w:rsidRDefault="008B4901" w:rsidP="008B4901">
            <w:pPr>
              <w:keepNext/>
              <w:spacing w:before="120" w:after="30"/>
              <w:rPr>
                <w:sz w:val="20"/>
              </w:rPr>
            </w:pPr>
            <w:r w:rsidRPr="008B4901">
              <w:rPr>
                <w:sz w:val="20"/>
              </w:rPr>
              <w:t>ČSN 73 61 31-1</w:t>
            </w:r>
          </w:p>
        </w:tc>
      </w:tr>
      <w:tr w:rsidR="008B4901" w:rsidRPr="008B4901" w:rsidTr="002B243C">
        <w:tc>
          <w:tcPr>
            <w:tcW w:w="5740" w:type="dxa"/>
          </w:tcPr>
          <w:p w:rsidR="008B4901" w:rsidRPr="008B4901" w:rsidRDefault="008B4901" w:rsidP="008B4901">
            <w:pPr>
              <w:keepNext/>
              <w:spacing w:before="120" w:after="30"/>
              <w:rPr>
                <w:sz w:val="20"/>
              </w:rPr>
            </w:pPr>
            <w:r w:rsidRPr="008B4901">
              <w:rPr>
                <w:sz w:val="20"/>
              </w:rPr>
              <w:t xml:space="preserve">- Lože pod dlažbu z kameniva fr. 4/8mm            </w:t>
            </w:r>
            <w:r w:rsidR="002B243C">
              <w:rPr>
                <w:sz w:val="20"/>
              </w:rPr>
              <w:t xml:space="preserve">        </w:t>
            </w:r>
            <w:r w:rsidRPr="008B4901">
              <w:rPr>
                <w:sz w:val="20"/>
              </w:rPr>
              <w:t xml:space="preserve">KD                   </w:t>
            </w:r>
          </w:p>
        </w:tc>
        <w:tc>
          <w:tcPr>
            <w:tcW w:w="1774" w:type="dxa"/>
          </w:tcPr>
          <w:p w:rsidR="008B4901" w:rsidRPr="008B4901" w:rsidRDefault="008B4901" w:rsidP="008B4901">
            <w:pPr>
              <w:keepNext/>
              <w:spacing w:before="120" w:after="30"/>
              <w:jc w:val="center"/>
              <w:rPr>
                <w:sz w:val="20"/>
              </w:rPr>
            </w:pPr>
            <w:r w:rsidRPr="008B4901">
              <w:rPr>
                <w:sz w:val="20"/>
              </w:rPr>
              <w:t>TL.  40 mm</w:t>
            </w:r>
          </w:p>
        </w:tc>
        <w:tc>
          <w:tcPr>
            <w:tcW w:w="1915" w:type="dxa"/>
          </w:tcPr>
          <w:p w:rsidR="008B4901" w:rsidRPr="008B4901" w:rsidRDefault="008B4901" w:rsidP="008B4901">
            <w:pPr>
              <w:keepNext/>
              <w:spacing w:before="120" w:after="30"/>
              <w:rPr>
                <w:sz w:val="20"/>
              </w:rPr>
            </w:pPr>
            <w:r w:rsidRPr="008B4901">
              <w:rPr>
                <w:sz w:val="20"/>
              </w:rPr>
              <w:t xml:space="preserve"> ČSN 73 61 26-1</w:t>
            </w:r>
          </w:p>
        </w:tc>
      </w:tr>
      <w:tr w:rsidR="00013E42" w:rsidRPr="008B4901" w:rsidTr="002B243C">
        <w:tc>
          <w:tcPr>
            <w:tcW w:w="5740" w:type="dxa"/>
          </w:tcPr>
          <w:p w:rsidR="00013E42" w:rsidRPr="008B4901" w:rsidRDefault="00013E42" w:rsidP="00013E42">
            <w:pPr>
              <w:keepNext/>
              <w:spacing w:before="120" w:after="30"/>
              <w:rPr>
                <w:sz w:val="20"/>
              </w:rPr>
            </w:pPr>
            <w:r w:rsidRPr="008B4901">
              <w:rPr>
                <w:sz w:val="20"/>
              </w:rPr>
              <w:t xml:space="preserve">- Směs stmelená cementem                     </w:t>
            </w:r>
            <w:r>
              <w:rPr>
                <w:sz w:val="20"/>
              </w:rPr>
              <w:t xml:space="preserve">                     </w:t>
            </w:r>
            <w:r w:rsidRPr="008B4901">
              <w:rPr>
                <w:sz w:val="20"/>
              </w:rPr>
              <w:t>SC, C8/10</w:t>
            </w:r>
          </w:p>
          <w:p w:rsidR="00013E42" w:rsidRPr="008B4901" w:rsidRDefault="00013E42" w:rsidP="00013E42">
            <w:pPr>
              <w:keepNext/>
              <w:spacing w:before="120" w:after="30"/>
              <w:rPr>
                <w:sz w:val="20"/>
              </w:rPr>
            </w:pPr>
            <w:r w:rsidRPr="008B4901">
              <w:rPr>
                <w:sz w:val="20"/>
              </w:rPr>
              <w:t xml:space="preserve"> </w:t>
            </w:r>
          </w:p>
        </w:tc>
        <w:tc>
          <w:tcPr>
            <w:tcW w:w="1774" w:type="dxa"/>
          </w:tcPr>
          <w:p w:rsidR="00013E42" w:rsidRPr="008B4901" w:rsidRDefault="00013E42" w:rsidP="00013E42">
            <w:pPr>
              <w:keepNext/>
              <w:spacing w:before="120" w:after="30"/>
              <w:jc w:val="center"/>
              <w:rPr>
                <w:sz w:val="20"/>
              </w:rPr>
            </w:pPr>
            <w:r w:rsidRPr="008B4901">
              <w:rPr>
                <w:sz w:val="20"/>
              </w:rPr>
              <w:t>TL.150 mm</w:t>
            </w:r>
          </w:p>
        </w:tc>
        <w:tc>
          <w:tcPr>
            <w:tcW w:w="1915" w:type="dxa"/>
          </w:tcPr>
          <w:p w:rsidR="00013E42" w:rsidRPr="008B4901" w:rsidRDefault="00013E42" w:rsidP="00013E42">
            <w:pPr>
              <w:keepNext/>
              <w:spacing w:before="120" w:after="30"/>
              <w:rPr>
                <w:sz w:val="20"/>
              </w:rPr>
            </w:pPr>
            <w:r w:rsidRPr="008B4901">
              <w:rPr>
                <w:sz w:val="20"/>
              </w:rPr>
              <w:t>ČSN EN 14227-1</w:t>
            </w:r>
          </w:p>
          <w:p w:rsidR="00013E42" w:rsidRPr="008B4901" w:rsidRDefault="00013E42" w:rsidP="00013E42">
            <w:pPr>
              <w:keepNext/>
              <w:spacing w:before="120" w:after="30"/>
              <w:rPr>
                <w:sz w:val="20"/>
              </w:rPr>
            </w:pPr>
            <w:r w:rsidRPr="008B4901">
              <w:rPr>
                <w:sz w:val="20"/>
              </w:rPr>
              <w:t>(ČSN 73 61 24-1)</w:t>
            </w:r>
          </w:p>
        </w:tc>
      </w:tr>
      <w:tr w:rsidR="008B4901" w:rsidRPr="008B4901" w:rsidTr="002B243C">
        <w:tc>
          <w:tcPr>
            <w:tcW w:w="5740" w:type="dxa"/>
          </w:tcPr>
          <w:p w:rsidR="008B4901" w:rsidRPr="008B4901" w:rsidRDefault="008B4901" w:rsidP="008B4901">
            <w:pPr>
              <w:keepNext/>
              <w:spacing w:before="120" w:after="30"/>
              <w:rPr>
                <w:sz w:val="20"/>
              </w:rPr>
            </w:pPr>
            <w:r w:rsidRPr="008B4901">
              <w:rPr>
                <w:sz w:val="20"/>
              </w:rPr>
              <w:t xml:space="preserve">- Štěrkodrť    fr.0-63 mm                                    </w:t>
            </w:r>
            <w:r w:rsidR="002B243C">
              <w:rPr>
                <w:sz w:val="20"/>
              </w:rPr>
              <w:t xml:space="preserve">         </w:t>
            </w:r>
            <w:r w:rsidRPr="008B4901">
              <w:rPr>
                <w:sz w:val="20"/>
              </w:rPr>
              <w:t>ŠDA</w:t>
            </w:r>
          </w:p>
        </w:tc>
        <w:tc>
          <w:tcPr>
            <w:tcW w:w="1774" w:type="dxa"/>
          </w:tcPr>
          <w:p w:rsidR="008B4901" w:rsidRPr="008B4901" w:rsidRDefault="008B4901" w:rsidP="001D16A3">
            <w:pPr>
              <w:keepNext/>
              <w:spacing w:before="120" w:after="30"/>
              <w:jc w:val="center"/>
              <w:rPr>
                <w:sz w:val="20"/>
              </w:rPr>
            </w:pPr>
            <w:r w:rsidRPr="008B4901">
              <w:rPr>
                <w:sz w:val="20"/>
              </w:rPr>
              <w:t xml:space="preserve"> </w:t>
            </w:r>
            <w:r w:rsidR="001D16A3">
              <w:rPr>
                <w:sz w:val="20"/>
              </w:rPr>
              <w:t xml:space="preserve">TL. </w:t>
            </w:r>
            <w:r w:rsidR="006274E1">
              <w:rPr>
                <w:sz w:val="20"/>
              </w:rPr>
              <w:t>1</w:t>
            </w:r>
            <w:r w:rsidR="00817CD5">
              <w:rPr>
                <w:sz w:val="20"/>
              </w:rPr>
              <w:t>1</w:t>
            </w:r>
            <w:r w:rsidRPr="008B4901">
              <w:rPr>
                <w:sz w:val="20"/>
              </w:rPr>
              <w:t>0 mm</w:t>
            </w:r>
          </w:p>
        </w:tc>
        <w:tc>
          <w:tcPr>
            <w:tcW w:w="1915" w:type="dxa"/>
          </w:tcPr>
          <w:p w:rsidR="008B4901" w:rsidRPr="008B4901" w:rsidRDefault="008B4901" w:rsidP="008B4901">
            <w:pPr>
              <w:keepNext/>
              <w:spacing w:before="120" w:after="30"/>
              <w:rPr>
                <w:sz w:val="20"/>
              </w:rPr>
            </w:pPr>
            <w:r w:rsidRPr="008B4901">
              <w:rPr>
                <w:sz w:val="20"/>
              </w:rPr>
              <w:t>ČSN EN 13285</w:t>
            </w:r>
          </w:p>
          <w:p w:rsidR="008B4901" w:rsidRPr="008B4901" w:rsidRDefault="008B4901" w:rsidP="008B4901">
            <w:pPr>
              <w:keepNext/>
              <w:spacing w:before="120" w:after="30"/>
              <w:rPr>
                <w:sz w:val="20"/>
              </w:rPr>
            </w:pPr>
            <w:r w:rsidRPr="008B4901">
              <w:rPr>
                <w:sz w:val="20"/>
              </w:rPr>
              <w:t>ČSN 73 61 26-1</w:t>
            </w:r>
          </w:p>
        </w:tc>
      </w:tr>
      <w:tr w:rsidR="008B4901" w:rsidRPr="008B4901" w:rsidTr="002B243C">
        <w:tc>
          <w:tcPr>
            <w:tcW w:w="5740" w:type="dxa"/>
          </w:tcPr>
          <w:p w:rsidR="008B4901" w:rsidRPr="008B4901" w:rsidRDefault="008B4901" w:rsidP="008B4901">
            <w:pPr>
              <w:keepNext/>
              <w:spacing w:before="120" w:after="30"/>
              <w:rPr>
                <w:sz w:val="20"/>
              </w:rPr>
            </w:pPr>
            <w:r w:rsidRPr="008B4901">
              <w:rPr>
                <w:sz w:val="20"/>
              </w:rPr>
              <w:t xml:space="preserve">  C E L K E M  :                                         </w:t>
            </w:r>
          </w:p>
        </w:tc>
        <w:tc>
          <w:tcPr>
            <w:tcW w:w="1774" w:type="dxa"/>
          </w:tcPr>
          <w:p w:rsidR="008B4901" w:rsidRPr="008B4901" w:rsidRDefault="008B4901" w:rsidP="001D16A3">
            <w:pPr>
              <w:keepNext/>
              <w:spacing w:before="120" w:after="30"/>
              <w:jc w:val="center"/>
              <w:rPr>
                <w:sz w:val="20"/>
              </w:rPr>
            </w:pPr>
            <w:r w:rsidRPr="008B4901">
              <w:rPr>
                <w:sz w:val="20"/>
              </w:rPr>
              <w:t>TL.</w:t>
            </w:r>
            <w:r w:rsidR="00013E42">
              <w:rPr>
                <w:sz w:val="20"/>
              </w:rPr>
              <w:t>4</w:t>
            </w:r>
            <w:r w:rsidR="006274E1">
              <w:rPr>
                <w:sz w:val="20"/>
              </w:rPr>
              <w:t>0</w:t>
            </w:r>
            <w:r w:rsidRPr="008B4901">
              <w:rPr>
                <w:sz w:val="20"/>
              </w:rPr>
              <w:t>0mm</w:t>
            </w:r>
          </w:p>
        </w:tc>
        <w:tc>
          <w:tcPr>
            <w:tcW w:w="1915" w:type="dxa"/>
          </w:tcPr>
          <w:p w:rsidR="002B243C" w:rsidRPr="008B4901" w:rsidRDefault="002B243C" w:rsidP="008B4901">
            <w:pPr>
              <w:keepNext/>
              <w:spacing w:before="120" w:after="30"/>
              <w:rPr>
                <w:sz w:val="20"/>
              </w:rPr>
            </w:pPr>
          </w:p>
        </w:tc>
      </w:tr>
    </w:tbl>
    <w:p w:rsidR="002B243C" w:rsidRDefault="002B243C" w:rsidP="002B243C">
      <w:pPr>
        <w:spacing w:after="30" w:line="0" w:lineRule="atLeast"/>
        <w:rPr>
          <w:szCs w:val="24"/>
          <w:lang w:eastAsia="x-none"/>
        </w:rPr>
      </w:pPr>
    </w:p>
    <w:p w:rsidR="008B4901" w:rsidRPr="008B4901" w:rsidRDefault="00B11F9E" w:rsidP="002B243C">
      <w:pPr>
        <w:spacing w:after="30" w:line="0" w:lineRule="atLeast"/>
        <w:rPr>
          <w:szCs w:val="24"/>
          <w:lang w:eastAsia="x-none"/>
        </w:rPr>
      </w:pPr>
      <w:r>
        <w:rPr>
          <w:szCs w:val="24"/>
          <w:lang w:eastAsia="x-none"/>
        </w:rPr>
        <w:t xml:space="preserve">Jedná se o přídlažbu u obrubníku a šikmý nájezd na chodník. </w:t>
      </w:r>
      <w:r w:rsidR="008B4901" w:rsidRPr="008B4901">
        <w:rPr>
          <w:szCs w:val="24"/>
          <w:lang w:eastAsia="x-none"/>
        </w:rPr>
        <w:t xml:space="preserve">Dlažba bude kladena </w:t>
      </w:r>
      <w:r w:rsidR="00A456F2">
        <w:rPr>
          <w:szCs w:val="24"/>
          <w:lang w:eastAsia="x-none"/>
        </w:rPr>
        <w:t>v návaznosti na původní dlážděné povrchy.</w:t>
      </w:r>
    </w:p>
    <w:p w:rsidR="008B4901" w:rsidRDefault="008B4901" w:rsidP="00B11F9E">
      <w:pPr>
        <w:spacing w:after="30"/>
        <w:rPr>
          <w:szCs w:val="24"/>
          <w:lang w:eastAsia="x-none"/>
        </w:rPr>
      </w:pPr>
      <w:r w:rsidRPr="008B4901">
        <w:rPr>
          <w:szCs w:val="24"/>
        </w:rPr>
        <w:t>Ve vrstvách SC C8/10 budou provedeny podélné a příčné dilatační spáry.</w:t>
      </w:r>
      <w:r w:rsidR="00B11F9E">
        <w:rPr>
          <w:szCs w:val="24"/>
        </w:rPr>
        <w:t xml:space="preserve"> </w:t>
      </w:r>
      <w:r w:rsidRPr="008B4901">
        <w:rPr>
          <w:szCs w:val="24"/>
          <w:lang w:eastAsia="x-none"/>
        </w:rPr>
        <w:t>V místě napojení prahů na živičnou vozovku a v nejnižších bezodtokých místech u obruby je potřeba provést úpravu pro odvodnění lože pod dlažbou pomocí odvodňovacího žebra, vyplněného kamenivem KD 0-32mm.</w:t>
      </w:r>
    </w:p>
    <w:p w:rsidR="00B548D7" w:rsidRDefault="00B548D7" w:rsidP="002B243C">
      <w:pPr>
        <w:keepNext/>
        <w:spacing w:after="30"/>
        <w:rPr>
          <w:b/>
          <w:szCs w:val="24"/>
        </w:rPr>
      </w:pPr>
    </w:p>
    <w:p w:rsidR="002B243C" w:rsidRPr="00F418DB" w:rsidRDefault="002B243C" w:rsidP="002B243C">
      <w:pPr>
        <w:keepNext/>
        <w:spacing w:after="30"/>
        <w:rPr>
          <w:b/>
          <w:szCs w:val="24"/>
        </w:rPr>
      </w:pPr>
      <w:r w:rsidRPr="00F418DB">
        <w:rPr>
          <w:b/>
          <w:szCs w:val="24"/>
        </w:rPr>
        <w:t xml:space="preserve">Konstrukce 2 – živičná vozovka </w:t>
      </w:r>
      <w:r w:rsidR="00F418DB" w:rsidRPr="00F418DB">
        <w:rPr>
          <w:b/>
          <w:szCs w:val="24"/>
        </w:rPr>
        <w:t>(SO330)</w:t>
      </w:r>
    </w:p>
    <w:tbl>
      <w:tblPr>
        <w:tblpPr w:leftFromText="141" w:rightFromText="141" w:vertAnchor="text" w:horzAnchor="page" w:tblpX="1499" w:tblpY="12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40"/>
        <w:gridCol w:w="1843"/>
        <w:gridCol w:w="1915"/>
      </w:tblGrid>
      <w:tr w:rsidR="002B243C" w:rsidRPr="002B243C" w:rsidTr="002B243C">
        <w:trPr>
          <w:trHeight w:val="416"/>
        </w:trPr>
        <w:tc>
          <w:tcPr>
            <w:tcW w:w="5740" w:type="dxa"/>
          </w:tcPr>
          <w:p w:rsidR="002B243C" w:rsidRPr="002B243C" w:rsidRDefault="002B243C" w:rsidP="002B243C">
            <w:pPr>
              <w:keepNext/>
              <w:spacing w:before="120" w:after="30"/>
              <w:rPr>
                <w:sz w:val="20"/>
              </w:rPr>
            </w:pPr>
            <w:r w:rsidRPr="002B243C">
              <w:rPr>
                <w:sz w:val="20"/>
              </w:rPr>
              <w:t xml:space="preserve">- Asfaltový beton pro obrusnou vrstvu        </w:t>
            </w:r>
            <w:r>
              <w:rPr>
                <w:sz w:val="20"/>
              </w:rPr>
              <w:t xml:space="preserve">           </w:t>
            </w:r>
            <w:r w:rsidRPr="002B243C">
              <w:rPr>
                <w:sz w:val="20"/>
              </w:rPr>
              <w:t>ACO 11+</w:t>
            </w:r>
          </w:p>
        </w:tc>
        <w:tc>
          <w:tcPr>
            <w:tcW w:w="1843" w:type="dxa"/>
          </w:tcPr>
          <w:p w:rsidR="002B243C" w:rsidRPr="002B243C" w:rsidRDefault="002B243C" w:rsidP="002B243C">
            <w:pPr>
              <w:keepNext/>
              <w:spacing w:before="120" w:after="30"/>
              <w:rPr>
                <w:sz w:val="20"/>
              </w:rPr>
            </w:pPr>
            <w:r w:rsidRPr="002B243C">
              <w:rPr>
                <w:sz w:val="20"/>
              </w:rPr>
              <w:t xml:space="preserve">   TL.  </w:t>
            </w:r>
            <w:r w:rsidR="00B60A1F">
              <w:rPr>
                <w:sz w:val="20"/>
              </w:rPr>
              <w:t>50</w:t>
            </w:r>
            <w:r w:rsidRPr="002B243C">
              <w:rPr>
                <w:sz w:val="20"/>
              </w:rPr>
              <w:t xml:space="preserve"> mm</w:t>
            </w:r>
          </w:p>
        </w:tc>
        <w:tc>
          <w:tcPr>
            <w:tcW w:w="1915" w:type="dxa"/>
          </w:tcPr>
          <w:p w:rsidR="002B243C" w:rsidRPr="002B243C" w:rsidRDefault="002B243C" w:rsidP="002B243C">
            <w:pPr>
              <w:keepNext/>
              <w:spacing w:before="120" w:after="30"/>
              <w:rPr>
                <w:sz w:val="20"/>
              </w:rPr>
            </w:pPr>
            <w:r w:rsidRPr="002B243C">
              <w:rPr>
                <w:sz w:val="20"/>
              </w:rPr>
              <w:t xml:space="preserve"> ČSN EN 13108-1</w:t>
            </w:r>
          </w:p>
          <w:p w:rsidR="002B243C" w:rsidRPr="002B243C" w:rsidRDefault="002B243C" w:rsidP="002B243C">
            <w:pPr>
              <w:keepNext/>
              <w:spacing w:before="120" w:after="30"/>
              <w:rPr>
                <w:sz w:val="20"/>
              </w:rPr>
            </w:pPr>
            <w:r w:rsidRPr="002B243C">
              <w:rPr>
                <w:sz w:val="20"/>
              </w:rPr>
              <w:t xml:space="preserve"> (ČSN 73 61 21)</w:t>
            </w:r>
          </w:p>
        </w:tc>
      </w:tr>
      <w:tr w:rsidR="002B243C" w:rsidRPr="002B243C" w:rsidTr="002B243C">
        <w:tc>
          <w:tcPr>
            <w:tcW w:w="5740" w:type="dxa"/>
          </w:tcPr>
          <w:p w:rsidR="002B243C" w:rsidRPr="002B243C" w:rsidRDefault="002B243C" w:rsidP="00A64B4B">
            <w:pPr>
              <w:keepNext/>
              <w:spacing w:before="120" w:after="30"/>
              <w:rPr>
                <w:sz w:val="20"/>
              </w:rPr>
            </w:pPr>
            <w:r w:rsidRPr="002B243C">
              <w:rPr>
                <w:sz w:val="20"/>
              </w:rPr>
              <w:t>- Spojova</w:t>
            </w:r>
            <w:r w:rsidR="00A64B4B">
              <w:rPr>
                <w:sz w:val="20"/>
              </w:rPr>
              <w:t>c</w:t>
            </w:r>
            <w:r w:rsidRPr="002B243C">
              <w:rPr>
                <w:sz w:val="20"/>
              </w:rPr>
              <w:t xml:space="preserve">í  postřik  0,2 kg/m2                        </w:t>
            </w:r>
            <w:r>
              <w:rPr>
                <w:sz w:val="20"/>
              </w:rPr>
              <w:t xml:space="preserve">        </w:t>
            </w:r>
            <w:r w:rsidRPr="002B243C">
              <w:rPr>
                <w:sz w:val="20"/>
              </w:rPr>
              <w:t>PS-E</w:t>
            </w:r>
          </w:p>
        </w:tc>
        <w:tc>
          <w:tcPr>
            <w:tcW w:w="1843" w:type="dxa"/>
          </w:tcPr>
          <w:p w:rsidR="002B243C" w:rsidRPr="002B243C" w:rsidRDefault="002B243C" w:rsidP="002B243C">
            <w:pPr>
              <w:keepNext/>
              <w:spacing w:before="120" w:after="30"/>
              <w:rPr>
                <w:sz w:val="20"/>
              </w:rPr>
            </w:pPr>
            <w:r w:rsidRPr="002B243C">
              <w:rPr>
                <w:sz w:val="20"/>
              </w:rPr>
              <w:t xml:space="preserve">   TL.  -    </w:t>
            </w:r>
          </w:p>
        </w:tc>
        <w:tc>
          <w:tcPr>
            <w:tcW w:w="1915" w:type="dxa"/>
          </w:tcPr>
          <w:p w:rsidR="002B243C" w:rsidRPr="002B243C" w:rsidRDefault="002B243C" w:rsidP="002B243C">
            <w:pPr>
              <w:keepNext/>
              <w:spacing w:before="120" w:after="30"/>
              <w:rPr>
                <w:sz w:val="20"/>
              </w:rPr>
            </w:pPr>
            <w:r w:rsidRPr="002B243C">
              <w:rPr>
                <w:sz w:val="20"/>
              </w:rPr>
              <w:t xml:space="preserve"> ČSN 73 61 29</w:t>
            </w:r>
          </w:p>
        </w:tc>
      </w:tr>
      <w:tr w:rsidR="00A85580" w:rsidRPr="002B243C" w:rsidTr="002B243C">
        <w:tc>
          <w:tcPr>
            <w:tcW w:w="5740" w:type="dxa"/>
          </w:tcPr>
          <w:p w:rsidR="00A85580" w:rsidRPr="002B243C" w:rsidRDefault="00A85580" w:rsidP="002B243C">
            <w:pPr>
              <w:keepNext/>
              <w:spacing w:before="120" w:after="30"/>
              <w:rPr>
                <w:sz w:val="20"/>
              </w:rPr>
            </w:pPr>
            <w:r w:rsidRPr="002B243C">
              <w:rPr>
                <w:sz w:val="20"/>
              </w:rPr>
              <w:t xml:space="preserve">- Asfaltový beton pro </w:t>
            </w:r>
            <w:r>
              <w:rPr>
                <w:sz w:val="20"/>
              </w:rPr>
              <w:t>v</w:t>
            </w:r>
            <w:r w:rsidRPr="002B243C">
              <w:rPr>
                <w:sz w:val="20"/>
              </w:rPr>
              <w:t>rstvy</w:t>
            </w:r>
            <w:r>
              <w:rPr>
                <w:sz w:val="20"/>
              </w:rPr>
              <w:t xml:space="preserve"> ložní</w:t>
            </w:r>
            <w:r w:rsidRPr="002B243C">
              <w:rPr>
                <w:sz w:val="20"/>
              </w:rPr>
              <w:t xml:space="preserve">              </w:t>
            </w:r>
            <w:r>
              <w:rPr>
                <w:sz w:val="20"/>
              </w:rPr>
              <w:t xml:space="preserve">           </w:t>
            </w:r>
            <w:r w:rsidRPr="002B243C">
              <w:rPr>
                <w:sz w:val="20"/>
              </w:rPr>
              <w:t>AC</w:t>
            </w:r>
            <w:r>
              <w:rPr>
                <w:sz w:val="20"/>
              </w:rPr>
              <w:t>L</w:t>
            </w:r>
            <w:r w:rsidRPr="002B243C">
              <w:rPr>
                <w:sz w:val="20"/>
              </w:rPr>
              <w:t xml:space="preserve"> 16 +</w:t>
            </w:r>
          </w:p>
        </w:tc>
        <w:tc>
          <w:tcPr>
            <w:tcW w:w="1843" w:type="dxa"/>
          </w:tcPr>
          <w:p w:rsidR="00A85580" w:rsidRPr="002B243C" w:rsidRDefault="00A85580" w:rsidP="002B243C">
            <w:pPr>
              <w:keepNext/>
              <w:spacing w:before="120" w:after="30"/>
              <w:rPr>
                <w:sz w:val="20"/>
              </w:rPr>
            </w:pPr>
            <w:r>
              <w:rPr>
                <w:sz w:val="20"/>
              </w:rPr>
              <w:t xml:space="preserve">   </w:t>
            </w:r>
            <w:r w:rsidRPr="002B243C">
              <w:rPr>
                <w:sz w:val="20"/>
              </w:rPr>
              <w:t xml:space="preserve">Tl.   </w:t>
            </w:r>
            <w:r w:rsidR="00B60A1F">
              <w:rPr>
                <w:sz w:val="20"/>
              </w:rPr>
              <w:t>5</w:t>
            </w:r>
            <w:r w:rsidRPr="002B243C">
              <w:rPr>
                <w:sz w:val="20"/>
              </w:rPr>
              <w:t>0 mm</w:t>
            </w:r>
          </w:p>
        </w:tc>
        <w:tc>
          <w:tcPr>
            <w:tcW w:w="1915" w:type="dxa"/>
          </w:tcPr>
          <w:p w:rsidR="00A85580" w:rsidRPr="002B243C" w:rsidRDefault="00B11F9E" w:rsidP="00B11F9E">
            <w:pPr>
              <w:keepNext/>
              <w:spacing w:before="120" w:after="30"/>
              <w:rPr>
                <w:sz w:val="20"/>
              </w:rPr>
            </w:pPr>
            <w:r w:rsidRPr="002B243C">
              <w:rPr>
                <w:sz w:val="20"/>
              </w:rPr>
              <w:t>ČSN EN 13108-1</w:t>
            </w:r>
          </w:p>
        </w:tc>
      </w:tr>
      <w:tr w:rsidR="00B11F9E" w:rsidRPr="002B243C" w:rsidTr="002B243C">
        <w:tc>
          <w:tcPr>
            <w:tcW w:w="5740" w:type="dxa"/>
          </w:tcPr>
          <w:p w:rsidR="00B11F9E" w:rsidRPr="002B243C" w:rsidRDefault="00B11F9E" w:rsidP="00B11F9E">
            <w:pPr>
              <w:keepNext/>
              <w:spacing w:before="120" w:after="30"/>
              <w:rPr>
                <w:sz w:val="20"/>
              </w:rPr>
            </w:pPr>
            <w:r w:rsidRPr="002B243C">
              <w:rPr>
                <w:sz w:val="20"/>
              </w:rPr>
              <w:t>- Spojova</w:t>
            </w:r>
            <w:r>
              <w:rPr>
                <w:sz w:val="20"/>
              </w:rPr>
              <w:t>c</w:t>
            </w:r>
            <w:r w:rsidRPr="002B243C">
              <w:rPr>
                <w:sz w:val="20"/>
              </w:rPr>
              <w:t xml:space="preserve">í  postřik  0,2 kg/m2                        </w:t>
            </w:r>
            <w:r>
              <w:rPr>
                <w:sz w:val="20"/>
              </w:rPr>
              <w:t xml:space="preserve">        </w:t>
            </w:r>
            <w:r w:rsidRPr="002B243C">
              <w:rPr>
                <w:sz w:val="20"/>
              </w:rPr>
              <w:t>PS-E</w:t>
            </w:r>
          </w:p>
        </w:tc>
        <w:tc>
          <w:tcPr>
            <w:tcW w:w="1843" w:type="dxa"/>
          </w:tcPr>
          <w:p w:rsidR="00B11F9E" w:rsidRPr="002B243C" w:rsidRDefault="00B11F9E" w:rsidP="00B11F9E">
            <w:pPr>
              <w:keepNext/>
              <w:spacing w:before="120" w:after="30"/>
              <w:rPr>
                <w:sz w:val="20"/>
              </w:rPr>
            </w:pPr>
            <w:r w:rsidRPr="002B243C">
              <w:rPr>
                <w:sz w:val="20"/>
              </w:rPr>
              <w:t xml:space="preserve">   TL.  -    </w:t>
            </w:r>
          </w:p>
        </w:tc>
        <w:tc>
          <w:tcPr>
            <w:tcW w:w="1915" w:type="dxa"/>
          </w:tcPr>
          <w:p w:rsidR="00B11F9E" w:rsidRPr="002B243C" w:rsidRDefault="00B11F9E" w:rsidP="00B11F9E">
            <w:pPr>
              <w:keepNext/>
              <w:spacing w:before="120" w:after="30"/>
              <w:rPr>
                <w:sz w:val="20"/>
              </w:rPr>
            </w:pPr>
            <w:r w:rsidRPr="002B243C">
              <w:rPr>
                <w:sz w:val="20"/>
              </w:rPr>
              <w:t xml:space="preserve"> ČSN 73 61 29</w:t>
            </w:r>
          </w:p>
        </w:tc>
      </w:tr>
      <w:tr w:rsidR="00B11F9E" w:rsidRPr="002B243C" w:rsidTr="002B243C">
        <w:tc>
          <w:tcPr>
            <w:tcW w:w="5740" w:type="dxa"/>
          </w:tcPr>
          <w:p w:rsidR="00B11F9E" w:rsidRPr="002B243C" w:rsidRDefault="00B11F9E" w:rsidP="00B11F9E">
            <w:pPr>
              <w:keepNext/>
              <w:spacing w:before="120" w:after="30"/>
              <w:rPr>
                <w:sz w:val="20"/>
              </w:rPr>
            </w:pPr>
            <w:r w:rsidRPr="002B243C">
              <w:rPr>
                <w:sz w:val="20"/>
              </w:rPr>
              <w:t xml:space="preserve">- Asfaltový beton pro podkl.vrstvy              </w:t>
            </w:r>
            <w:r>
              <w:rPr>
                <w:sz w:val="20"/>
              </w:rPr>
              <w:t xml:space="preserve">           </w:t>
            </w:r>
            <w:r w:rsidRPr="002B243C">
              <w:rPr>
                <w:sz w:val="20"/>
              </w:rPr>
              <w:t xml:space="preserve">ACP </w:t>
            </w:r>
            <w:r w:rsidR="00B60A1F">
              <w:rPr>
                <w:sz w:val="20"/>
              </w:rPr>
              <w:t>22</w:t>
            </w:r>
            <w:r w:rsidRPr="002B243C">
              <w:rPr>
                <w:sz w:val="20"/>
              </w:rPr>
              <w:t xml:space="preserve"> +</w:t>
            </w:r>
          </w:p>
          <w:p w:rsidR="00B11F9E" w:rsidRPr="002B243C" w:rsidRDefault="00B11F9E" w:rsidP="00B11F9E">
            <w:pPr>
              <w:keepNext/>
              <w:spacing w:before="120" w:after="30"/>
              <w:rPr>
                <w:sz w:val="20"/>
              </w:rPr>
            </w:pPr>
            <w:r w:rsidRPr="002B243C">
              <w:rPr>
                <w:sz w:val="20"/>
              </w:rPr>
              <w:t xml:space="preserve">                                                                  </w:t>
            </w:r>
          </w:p>
        </w:tc>
        <w:tc>
          <w:tcPr>
            <w:tcW w:w="1843" w:type="dxa"/>
          </w:tcPr>
          <w:p w:rsidR="00B11F9E" w:rsidRPr="002B243C" w:rsidRDefault="00B11F9E" w:rsidP="00B11F9E">
            <w:pPr>
              <w:keepNext/>
              <w:spacing w:before="120" w:after="30"/>
              <w:rPr>
                <w:sz w:val="20"/>
              </w:rPr>
            </w:pPr>
            <w:r w:rsidRPr="002B243C">
              <w:rPr>
                <w:sz w:val="20"/>
              </w:rPr>
              <w:t xml:space="preserve">   Tl.   </w:t>
            </w:r>
            <w:r w:rsidR="00B60A1F">
              <w:rPr>
                <w:sz w:val="20"/>
              </w:rPr>
              <w:t>10</w:t>
            </w:r>
            <w:r w:rsidRPr="002B243C">
              <w:rPr>
                <w:sz w:val="20"/>
              </w:rPr>
              <w:t>0 mm</w:t>
            </w:r>
          </w:p>
        </w:tc>
        <w:tc>
          <w:tcPr>
            <w:tcW w:w="1915" w:type="dxa"/>
          </w:tcPr>
          <w:p w:rsidR="00B11F9E" w:rsidRPr="002B243C" w:rsidRDefault="00B11F9E" w:rsidP="00B11F9E">
            <w:pPr>
              <w:keepNext/>
              <w:spacing w:before="120" w:after="30"/>
              <w:rPr>
                <w:sz w:val="20"/>
              </w:rPr>
            </w:pPr>
            <w:r w:rsidRPr="002B243C">
              <w:rPr>
                <w:sz w:val="20"/>
              </w:rPr>
              <w:t xml:space="preserve"> ČSN EN 13108-1</w:t>
            </w:r>
          </w:p>
          <w:p w:rsidR="00B11F9E" w:rsidRPr="002B243C" w:rsidRDefault="00B11F9E" w:rsidP="00B11F9E">
            <w:pPr>
              <w:keepNext/>
              <w:spacing w:before="120" w:after="30"/>
              <w:rPr>
                <w:sz w:val="20"/>
              </w:rPr>
            </w:pPr>
            <w:r w:rsidRPr="002B243C">
              <w:rPr>
                <w:sz w:val="20"/>
              </w:rPr>
              <w:t xml:space="preserve"> (ČSN 73 61 21)</w:t>
            </w:r>
          </w:p>
        </w:tc>
      </w:tr>
      <w:tr w:rsidR="00B11F9E" w:rsidRPr="002B243C" w:rsidTr="002B243C">
        <w:tc>
          <w:tcPr>
            <w:tcW w:w="5740" w:type="dxa"/>
          </w:tcPr>
          <w:p w:rsidR="00B11F9E" w:rsidRPr="002B243C" w:rsidRDefault="00B11F9E" w:rsidP="00B11F9E">
            <w:pPr>
              <w:keepNext/>
              <w:spacing w:before="120" w:after="30"/>
              <w:rPr>
                <w:sz w:val="20"/>
              </w:rPr>
            </w:pPr>
            <w:r w:rsidRPr="002B243C">
              <w:rPr>
                <w:sz w:val="20"/>
              </w:rPr>
              <w:t xml:space="preserve">- Infiltrační postřik 0,5kg/m2                            </w:t>
            </w:r>
            <w:r>
              <w:rPr>
                <w:sz w:val="20"/>
              </w:rPr>
              <w:t xml:space="preserve">      </w:t>
            </w:r>
            <w:r w:rsidRPr="002B243C">
              <w:rPr>
                <w:sz w:val="20"/>
              </w:rPr>
              <w:t>PI-EK</w:t>
            </w:r>
          </w:p>
        </w:tc>
        <w:tc>
          <w:tcPr>
            <w:tcW w:w="1843" w:type="dxa"/>
          </w:tcPr>
          <w:p w:rsidR="00B11F9E" w:rsidRPr="002B243C" w:rsidRDefault="00B11F9E" w:rsidP="00B11F9E">
            <w:pPr>
              <w:keepNext/>
              <w:spacing w:before="120" w:after="30"/>
              <w:rPr>
                <w:sz w:val="20"/>
              </w:rPr>
            </w:pPr>
            <w:r w:rsidRPr="002B243C">
              <w:rPr>
                <w:sz w:val="20"/>
              </w:rPr>
              <w:t xml:space="preserve">   TL.  -    </w:t>
            </w:r>
          </w:p>
        </w:tc>
        <w:tc>
          <w:tcPr>
            <w:tcW w:w="1915" w:type="dxa"/>
          </w:tcPr>
          <w:p w:rsidR="00B11F9E" w:rsidRPr="002B243C" w:rsidRDefault="00B11F9E" w:rsidP="00B11F9E">
            <w:pPr>
              <w:keepNext/>
              <w:spacing w:before="120" w:after="30"/>
              <w:rPr>
                <w:sz w:val="20"/>
              </w:rPr>
            </w:pPr>
            <w:r w:rsidRPr="002B243C">
              <w:rPr>
                <w:sz w:val="20"/>
              </w:rPr>
              <w:t>ČSN 73 61 29</w:t>
            </w:r>
          </w:p>
        </w:tc>
      </w:tr>
      <w:tr w:rsidR="00B11F9E" w:rsidRPr="002B243C" w:rsidTr="002B243C">
        <w:tc>
          <w:tcPr>
            <w:tcW w:w="5740" w:type="dxa"/>
          </w:tcPr>
          <w:p w:rsidR="00B11F9E" w:rsidRPr="002B243C" w:rsidRDefault="00B11F9E" w:rsidP="00B11F9E">
            <w:pPr>
              <w:keepNext/>
              <w:spacing w:before="120" w:after="30"/>
              <w:rPr>
                <w:sz w:val="20"/>
              </w:rPr>
            </w:pPr>
            <w:r w:rsidRPr="002B243C">
              <w:rPr>
                <w:sz w:val="20"/>
              </w:rPr>
              <w:t xml:space="preserve">- </w:t>
            </w:r>
            <w:bookmarkStart w:id="102" w:name="_Hlk30143012"/>
            <w:r w:rsidRPr="002B243C">
              <w:rPr>
                <w:sz w:val="20"/>
              </w:rPr>
              <w:t xml:space="preserve">Směs stmelená cementem                    </w:t>
            </w:r>
            <w:r>
              <w:rPr>
                <w:sz w:val="20"/>
              </w:rPr>
              <w:t xml:space="preserve">                  </w:t>
            </w:r>
            <w:r w:rsidRPr="002B243C">
              <w:rPr>
                <w:sz w:val="20"/>
              </w:rPr>
              <w:t>SC, C 8/10</w:t>
            </w:r>
            <w:bookmarkEnd w:id="102"/>
          </w:p>
          <w:p w:rsidR="00B11F9E" w:rsidRPr="002B243C" w:rsidRDefault="00B11F9E" w:rsidP="00B11F9E">
            <w:pPr>
              <w:keepNext/>
              <w:spacing w:before="120" w:after="30"/>
              <w:rPr>
                <w:sz w:val="20"/>
              </w:rPr>
            </w:pPr>
            <w:r w:rsidRPr="002B243C">
              <w:rPr>
                <w:sz w:val="20"/>
              </w:rPr>
              <w:t xml:space="preserve"> </w:t>
            </w:r>
          </w:p>
        </w:tc>
        <w:tc>
          <w:tcPr>
            <w:tcW w:w="1843" w:type="dxa"/>
          </w:tcPr>
          <w:p w:rsidR="00B11F9E" w:rsidRPr="002B243C" w:rsidRDefault="00B11F9E" w:rsidP="00B11F9E">
            <w:pPr>
              <w:keepNext/>
              <w:spacing w:before="120" w:after="30"/>
              <w:rPr>
                <w:sz w:val="20"/>
              </w:rPr>
            </w:pPr>
            <w:r w:rsidRPr="002B243C">
              <w:rPr>
                <w:sz w:val="20"/>
              </w:rPr>
              <w:t xml:space="preserve">   TL. </w:t>
            </w:r>
            <w:r w:rsidR="00B60A1F">
              <w:rPr>
                <w:sz w:val="20"/>
              </w:rPr>
              <w:t>25</w:t>
            </w:r>
            <w:r w:rsidRPr="002B243C">
              <w:rPr>
                <w:sz w:val="20"/>
              </w:rPr>
              <w:t>0 mm</w:t>
            </w:r>
          </w:p>
        </w:tc>
        <w:tc>
          <w:tcPr>
            <w:tcW w:w="1915" w:type="dxa"/>
          </w:tcPr>
          <w:p w:rsidR="00B11F9E" w:rsidRPr="002B243C" w:rsidRDefault="00B11F9E" w:rsidP="00B11F9E">
            <w:pPr>
              <w:keepNext/>
              <w:spacing w:before="120" w:after="30"/>
              <w:rPr>
                <w:sz w:val="20"/>
              </w:rPr>
            </w:pPr>
            <w:r w:rsidRPr="002B243C">
              <w:rPr>
                <w:sz w:val="20"/>
              </w:rPr>
              <w:t>ČSN EN 14227-1</w:t>
            </w:r>
          </w:p>
          <w:p w:rsidR="00B11F9E" w:rsidRPr="002B243C" w:rsidRDefault="00B11F9E" w:rsidP="00B11F9E">
            <w:pPr>
              <w:keepNext/>
              <w:spacing w:before="120" w:after="30"/>
              <w:rPr>
                <w:sz w:val="20"/>
              </w:rPr>
            </w:pPr>
            <w:r w:rsidRPr="002B243C">
              <w:rPr>
                <w:sz w:val="20"/>
              </w:rPr>
              <w:t>(ČSN 73 61 24-1)</w:t>
            </w:r>
          </w:p>
        </w:tc>
      </w:tr>
      <w:tr w:rsidR="00B11F9E" w:rsidRPr="002B243C" w:rsidTr="002B243C">
        <w:tc>
          <w:tcPr>
            <w:tcW w:w="5740" w:type="dxa"/>
          </w:tcPr>
          <w:p w:rsidR="00B11F9E" w:rsidRPr="002B243C" w:rsidRDefault="00B11F9E" w:rsidP="00B11F9E">
            <w:pPr>
              <w:keepNext/>
              <w:spacing w:before="120" w:after="30"/>
              <w:rPr>
                <w:sz w:val="20"/>
              </w:rPr>
            </w:pPr>
            <w:r w:rsidRPr="002B243C">
              <w:rPr>
                <w:sz w:val="20"/>
              </w:rPr>
              <w:t xml:space="preserve">- Štěrkodrť 0-63mm                                          </w:t>
            </w:r>
            <w:r>
              <w:rPr>
                <w:sz w:val="20"/>
              </w:rPr>
              <w:t xml:space="preserve">      </w:t>
            </w:r>
            <w:r w:rsidRPr="002B243C">
              <w:rPr>
                <w:sz w:val="20"/>
              </w:rPr>
              <w:t>ŠDA</w:t>
            </w:r>
          </w:p>
        </w:tc>
        <w:tc>
          <w:tcPr>
            <w:tcW w:w="1843" w:type="dxa"/>
          </w:tcPr>
          <w:p w:rsidR="00B11F9E" w:rsidRPr="002B243C" w:rsidRDefault="00B11F9E" w:rsidP="00B11F9E">
            <w:pPr>
              <w:keepNext/>
              <w:spacing w:before="120" w:after="30"/>
              <w:rPr>
                <w:sz w:val="20"/>
              </w:rPr>
            </w:pPr>
            <w:r w:rsidRPr="002B243C">
              <w:rPr>
                <w:sz w:val="20"/>
              </w:rPr>
              <w:t xml:space="preserve"> </w:t>
            </w:r>
            <w:r>
              <w:rPr>
                <w:sz w:val="20"/>
              </w:rPr>
              <w:t xml:space="preserve">  </w:t>
            </w:r>
            <w:r w:rsidRPr="002B243C">
              <w:rPr>
                <w:sz w:val="20"/>
              </w:rPr>
              <w:t xml:space="preserve">TL. </w:t>
            </w:r>
            <w:r>
              <w:rPr>
                <w:sz w:val="20"/>
              </w:rPr>
              <w:t>15</w:t>
            </w:r>
            <w:r w:rsidRPr="002B243C">
              <w:rPr>
                <w:sz w:val="20"/>
              </w:rPr>
              <w:t>0 mm</w:t>
            </w:r>
          </w:p>
        </w:tc>
        <w:tc>
          <w:tcPr>
            <w:tcW w:w="1915" w:type="dxa"/>
          </w:tcPr>
          <w:p w:rsidR="00B11F9E" w:rsidRPr="002B243C" w:rsidRDefault="00B11F9E" w:rsidP="00B11F9E">
            <w:pPr>
              <w:keepNext/>
              <w:spacing w:before="120" w:after="30"/>
              <w:rPr>
                <w:sz w:val="20"/>
              </w:rPr>
            </w:pPr>
            <w:r w:rsidRPr="002B243C">
              <w:rPr>
                <w:sz w:val="20"/>
              </w:rPr>
              <w:t>ČSN EN 13285</w:t>
            </w:r>
          </w:p>
          <w:p w:rsidR="00B11F9E" w:rsidRPr="002B243C" w:rsidRDefault="00B11F9E" w:rsidP="00B11F9E">
            <w:pPr>
              <w:keepNext/>
              <w:spacing w:before="120" w:after="30"/>
              <w:rPr>
                <w:sz w:val="20"/>
              </w:rPr>
            </w:pPr>
            <w:r w:rsidRPr="002B243C">
              <w:rPr>
                <w:sz w:val="20"/>
              </w:rPr>
              <w:t>ČSN 73 61 26-1</w:t>
            </w:r>
          </w:p>
        </w:tc>
      </w:tr>
      <w:tr w:rsidR="00B11F9E" w:rsidRPr="002B243C" w:rsidTr="002B243C">
        <w:tc>
          <w:tcPr>
            <w:tcW w:w="5740" w:type="dxa"/>
          </w:tcPr>
          <w:p w:rsidR="00B11F9E" w:rsidRPr="002B243C" w:rsidRDefault="00B11F9E" w:rsidP="00B11F9E">
            <w:pPr>
              <w:keepNext/>
              <w:spacing w:before="120" w:after="30"/>
              <w:rPr>
                <w:sz w:val="20"/>
              </w:rPr>
            </w:pPr>
            <w:r w:rsidRPr="002B243C">
              <w:rPr>
                <w:sz w:val="20"/>
              </w:rPr>
              <w:t xml:space="preserve">  C E L K E M  :                                         </w:t>
            </w:r>
          </w:p>
        </w:tc>
        <w:tc>
          <w:tcPr>
            <w:tcW w:w="1843" w:type="dxa"/>
          </w:tcPr>
          <w:p w:rsidR="00B11F9E" w:rsidRPr="002B243C" w:rsidRDefault="00B11F9E" w:rsidP="00B11F9E">
            <w:pPr>
              <w:keepNext/>
              <w:spacing w:before="120" w:after="30"/>
              <w:rPr>
                <w:sz w:val="20"/>
              </w:rPr>
            </w:pPr>
            <w:r w:rsidRPr="002B243C">
              <w:rPr>
                <w:sz w:val="20"/>
              </w:rPr>
              <w:t xml:space="preserve">   TL. </w:t>
            </w:r>
            <w:r w:rsidR="00B60A1F">
              <w:rPr>
                <w:sz w:val="20"/>
              </w:rPr>
              <w:t>6</w:t>
            </w:r>
            <w:r w:rsidR="00FB4BD8">
              <w:rPr>
                <w:sz w:val="20"/>
              </w:rPr>
              <w:t>0</w:t>
            </w:r>
            <w:r w:rsidRPr="002B243C">
              <w:rPr>
                <w:sz w:val="20"/>
              </w:rPr>
              <w:t>0 mm</w:t>
            </w:r>
          </w:p>
        </w:tc>
        <w:tc>
          <w:tcPr>
            <w:tcW w:w="1915" w:type="dxa"/>
          </w:tcPr>
          <w:p w:rsidR="00B11F9E" w:rsidRPr="002B243C" w:rsidRDefault="00B11F9E" w:rsidP="00B11F9E">
            <w:pPr>
              <w:keepNext/>
              <w:spacing w:before="120" w:after="30"/>
              <w:rPr>
                <w:sz w:val="20"/>
              </w:rPr>
            </w:pPr>
          </w:p>
        </w:tc>
      </w:tr>
    </w:tbl>
    <w:p w:rsidR="002B243C" w:rsidRPr="002B243C" w:rsidRDefault="002B243C" w:rsidP="002B243C">
      <w:pPr>
        <w:keepNext/>
        <w:spacing w:after="30" w:line="0" w:lineRule="atLeast"/>
        <w:rPr>
          <w:color w:val="FF0000"/>
          <w:sz w:val="20"/>
          <w:lang w:eastAsia="x-none"/>
        </w:rPr>
      </w:pPr>
    </w:p>
    <w:p w:rsidR="00066CD2" w:rsidRDefault="002B243C" w:rsidP="00066CD2">
      <w:pPr>
        <w:widowControl w:val="0"/>
        <w:spacing w:after="30" w:line="0" w:lineRule="atLeast"/>
        <w:rPr>
          <w:szCs w:val="24"/>
          <w:lang w:eastAsia="x-none"/>
        </w:rPr>
      </w:pPr>
      <w:r w:rsidRPr="002B243C">
        <w:rPr>
          <w:szCs w:val="24"/>
          <w:lang w:eastAsia="x-none"/>
        </w:rPr>
        <w:t>Obnova živičného krytu se provede vrstvou asfaltobetonu ACO11+ v tl.</w:t>
      </w:r>
      <w:r w:rsidR="00B60A1F">
        <w:rPr>
          <w:szCs w:val="24"/>
          <w:lang w:eastAsia="x-none"/>
        </w:rPr>
        <w:t>5</w:t>
      </w:r>
      <w:r w:rsidRPr="002B243C">
        <w:rPr>
          <w:szCs w:val="24"/>
          <w:lang w:eastAsia="x-none"/>
        </w:rPr>
        <w:t xml:space="preserve">0mm po provedení živičného spojovacího postřiku PS-E 0,2 kg/m2.  Napojení živičné vozovky na vozovku stávající se provede odstupňovaně po vrstvách, s přesahem jednotlivých vrstev min. </w:t>
      </w:r>
      <w:r w:rsidR="00B11F9E">
        <w:rPr>
          <w:szCs w:val="24"/>
          <w:lang w:eastAsia="x-none"/>
        </w:rPr>
        <w:t>1</w:t>
      </w:r>
      <w:r w:rsidRPr="002B243C">
        <w:rPr>
          <w:szCs w:val="24"/>
          <w:lang w:eastAsia="x-none"/>
        </w:rPr>
        <w:t>5 cm. Styčná spára ve</w:t>
      </w:r>
      <w:r w:rsidR="00066CD2">
        <w:rPr>
          <w:szCs w:val="24"/>
          <w:lang w:eastAsia="x-none"/>
        </w:rPr>
        <w:t xml:space="preserve"> </w:t>
      </w:r>
      <w:r w:rsidRPr="002B243C">
        <w:rPr>
          <w:szCs w:val="24"/>
          <w:lang w:eastAsia="x-none"/>
        </w:rPr>
        <w:t>vozovce bude strojně proříznuta a opatřena modifikovanou zálivkou.  Ve vrstvě SC 8/10 budou provedeny dilatační spáry.</w:t>
      </w:r>
    </w:p>
    <w:p w:rsidR="004057AA" w:rsidRPr="004057AA" w:rsidRDefault="004057AA" w:rsidP="004057AA">
      <w:pPr>
        <w:widowControl w:val="0"/>
        <w:spacing w:after="30" w:line="0" w:lineRule="atLeast"/>
        <w:rPr>
          <w:szCs w:val="24"/>
          <w:lang w:eastAsia="x-none"/>
        </w:rPr>
      </w:pPr>
      <w:r w:rsidRPr="004057AA">
        <w:rPr>
          <w:szCs w:val="24"/>
          <w:lang w:eastAsia="x-none"/>
        </w:rPr>
        <w:t xml:space="preserve">Obrusná vrstva musí přesahovat původní výkopovou rýhu min. o </w:t>
      </w:r>
      <w:r w:rsidR="00B60A1F">
        <w:rPr>
          <w:szCs w:val="24"/>
          <w:lang w:eastAsia="x-none"/>
        </w:rPr>
        <w:t>6</w:t>
      </w:r>
      <w:r w:rsidRPr="004057AA">
        <w:rPr>
          <w:szCs w:val="24"/>
          <w:lang w:eastAsia="x-none"/>
        </w:rPr>
        <w:t xml:space="preserve">0 cm na každou stranu, tj. bude již zaříznuta širší o tyto míry než vlastní výkop. Všechny živičné styčné plochy budou řádně utěsněny (asfaltová zálivka, zadrcení). </w:t>
      </w:r>
    </w:p>
    <w:p w:rsidR="004057AA" w:rsidRPr="004057AA" w:rsidRDefault="004057AA" w:rsidP="004057AA">
      <w:pPr>
        <w:widowControl w:val="0"/>
        <w:spacing w:after="30" w:line="0" w:lineRule="atLeast"/>
        <w:rPr>
          <w:szCs w:val="24"/>
          <w:lang w:eastAsia="x-none"/>
        </w:rPr>
      </w:pPr>
      <w:r w:rsidRPr="004057AA">
        <w:rPr>
          <w:szCs w:val="24"/>
          <w:lang w:eastAsia="x-none"/>
        </w:rPr>
        <w:t xml:space="preserve">V místě trasy pokládky vodovodu provést odřezání hran (na šířku rýhy 0,8-1,0m, dle hloubky výkopu a použitého typu pažení), provedení výkopu, uložení vodovodu, zpětný, po vrstvách zhutněný zásyp z nesoudržných štěrkových zemin, případně z drceného kameniva (recyklát) do výše zemní pláně vozovky (cca 0,48 m pod niveletu vozovky). Deformační modul zemní pláně  Edef2 musí dosáhnout hodnotu min. 45 MPa. Předpokládá se, že vlastní úpravy povrchů vozovek budou probíhat s časovým odstupem za položením vodovodních řadů a přípojek. V závěru proto bude od úrovně pláně po niveletu vozovky proveden provizorní zásyp asfaltovým recyklátem tl. 48cm s takovou úpravou povrchu, aby komunikace mohla být pojížděna vozidly záchranného systému, při svozu odpadků a v omezené míře vozidly majitelů nemovitostí. Před pokládkou finálních vrstev vozovky bude provizorní zásyp odtěžen. Asfaltový recyklát se odveze k recyklaci, štěrk z provizorního zpevnění se odveze a uloží na deponii. </w:t>
      </w:r>
    </w:p>
    <w:p w:rsidR="004057AA" w:rsidRPr="004057AA" w:rsidRDefault="004057AA" w:rsidP="004057AA">
      <w:pPr>
        <w:widowControl w:val="0"/>
        <w:spacing w:after="30" w:line="0" w:lineRule="atLeast"/>
        <w:rPr>
          <w:szCs w:val="24"/>
          <w:lang w:eastAsia="x-none"/>
        </w:rPr>
      </w:pPr>
      <w:r w:rsidRPr="004057AA">
        <w:rPr>
          <w:szCs w:val="24"/>
          <w:lang w:eastAsia="x-none"/>
        </w:rPr>
        <w:t>Dojde-li během výstavby vodovodu k poškození nebo ke snížení stability obrub nebo vpustí, či jejich připojovacího potrubí, budou znovu řádně stabilizovány, případně nahrazeny novými. Poškozené prvky dlažby budou nahrazeny nepoškozenými stejného typu a barevnosti. Poškozené vodorovné a svislé dopravní značení bude obnoveno.</w:t>
      </w:r>
    </w:p>
    <w:p w:rsidR="004057AA" w:rsidRPr="004057AA" w:rsidRDefault="004057AA" w:rsidP="004057AA">
      <w:pPr>
        <w:widowControl w:val="0"/>
        <w:spacing w:after="30" w:line="0" w:lineRule="atLeast"/>
        <w:rPr>
          <w:szCs w:val="24"/>
          <w:lang w:eastAsia="x-none"/>
        </w:rPr>
      </w:pPr>
      <w:r w:rsidRPr="004057AA">
        <w:rPr>
          <w:szCs w:val="24"/>
          <w:lang w:eastAsia="x-none"/>
        </w:rPr>
        <w:t xml:space="preserve">Výše uvedenou opravou se nemění šířkové uspořádání komunikace, ani její výškové či sklonové poměry, ani její způsob odvodnění, dopravní značení apod. </w:t>
      </w:r>
    </w:p>
    <w:p w:rsidR="00066CD2" w:rsidRDefault="00066CD2" w:rsidP="00066CD2">
      <w:pPr>
        <w:widowControl w:val="0"/>
        <w:spacing w:after="30"/>
        <w:rPr>
          <w:b/>
          <w:szCs w:val="24"/>
        </w:rPr>
      </w:pPr>
      <w:r w:rsidRPr="00625059">
        <w:rPr>
          <w:b/>
          <w:szCs w:val="24"/>
        </w:rPr>
        <w:t>Konstrukce 3 – tramvajový pás – betonové panely (SO330)</w:t>
      </w:r>
      <w:r>
        <w:rPr>
          <w:b/>
          <w:szCs w:val="24"/>
        </w:rPr>
        <w:t xml:space="preserve"> </w:t>
      </w:r>
    </w:p>
    <w:p w:rsidR="00066CD2" w:rsidRPr="00127B79" w:rsidRDefault="00066CD2" w:rsidP="00066CD2">
      <w:pPr>
        <w:widowControl w:val="0"/>
        <w:spacing w:after="30"/>
        <w:rPr>
          <w:b/>
          <w:szCs w:val="24"/>
        </w:rPr>
      </w:pPr>
      <w:r w:rsidRPr="00F64E01">
        <w:t>skladba:</w:t>
      </w:r>
    </w:p>
    <w:p w:rsidR="008B0F90" w:rsidRDefault="008B0F90" w:rsidP="008B0F90">
      <w:pPr>
        <w:pStyle w:val="Zkladntext"/>
        <w:widowControl w:val="0"/>
        <w:numPr>
          <w:ilvl w:val="0"/>
          <w:numId w:val="7"/>
        </w:numPr>
        <w:spacing w:after="0"/>
        <w:ind w:left="1068"/>
      </w:pPr>
      <w:r>
        <w:t>Zákrytová deska hladká</w:t>
      </w:r>
      <w:r>
        <w:tab/>
      </w:r>
      <w:r>
        <w:tab/>
      </w:r>
      <w:r>
        <w:tab/>
        <w:t>A, B, C</w:t>
      </w:r>
      <w:r w:rsidRPr="00F64E01">
        <w:tab/>
      </w:r>
      <w:r>
        <w:t>16</w:t>
      </w:r>
      <w:r w:rsidRPr="00F64E01">
        <w:t xml:space="preserve"> cm</w:t>
      </w:r>
    </w:p>
    <w:p w:rsidR="00FE4B53" w:rsidRDefault="00FE4B53" w:rsidP="00FE4B53">
      <w:pPr>
        <w:pStyle w:val="Zkladntext"/>
        <w:widowControl w:val="0"/>
        <w:spacing w:after="0"/>
        <w:ind w:left="1068"/>
      </w:pPr>
      <w:r>
        <w:t>Typ A 177x128x16 cm – 834kg</w:t>
      </w:r>
    </w:p>
    <w:p w:rsidR="00FE4B53" w:rsidRDefault="00FE4B53" w:rsidP="00FE4B53">
      <w:pPr>
        <w:pStyle w:val="Zkladntext"/>
        <w:widowControl w:val="0"/>
        <w:spacing w:after="0"/>
        <w:ind w:left="1068"/>
      </w:pPr>
      <w:r>
        <w:t>Typ B 177x55x16 cm – 340kg</w:t>
      </w:r>
    </w:p>
    <w:p w:rsidR="00FE4B53" w:rsidRPr="00F64E01" w:rsidRDefault="00FE4B53" w:rsidP="00FE4B53">
      <w:pPr>
        <w:pStyle w:val="Zkladntext"/>
        <w:widowControl w:val="0"/>
        <w:spacing w:after="0"/>
        <w:ind w:left="1068"/>
      </w:pPr>
      <w:r>
        <w:t>Typ C 177x139,5x16 cm – 896kg</w:t>
      </w:r>
    </w:p>
    <w:p w:rsidR="008B0F90" w:rsidRDefault="008B0F90" w:rsidP="008B0F90">
      <w:pPr>
        <w:pStyle w:val="Zkladntext"/>
        <w:widowControl w:val="0"/>
        <w:numPr>
          <w:ilvl w:val="0"/>
          <w:numId w:val="7"/>
        </w:numPr>
        <w:spacing w:after="0"/>
        <w:ind w:left="1068"/>
      </w:pPr>
      <w:r>
        <w:t xml:space="preserve">Pískové lože </w:t>
      </w:r>
      <w:r>
        <w:tab/>
      </w:r>
      <w:r>
        <w:tab/>
      </w:r>
      <w:r>
        <w:tab/>
      </w:r>
      <w:r>
        <w:tab/>
        <w:t>P</w:t>
      </w:r>
      <w:r w:rsidRPr="00F64E01">
        <w:tab/>
      </w:r>
      <w:r>
        <w:tab/>
        <w:t>4</w:t>
      </w:r>
      <w:r w:rsidRPr="00F64E01">
        <w:t xml:space="preserve"> cm</w:t>
      </w:r>
    </w:p>
    <w:p w:rsidR="008B0F90" w:rsidRPr="00F64E01" w:rsidRDefault="008B0F90" w:rsidP="008B0F90">
      <w:pPr>
        <w:pStyle w:val="Zkladntext"/>
        <w:widowControl w:val="0"/>
        <w:numPr>
          <w:ilvl w:val="0"/>
          <w:numId w:val="7"/>
        </w:numPr>
        <w:spacing w:after="0"/>
        <w:ind w:left="1068"/>
      </w:pPr>
      <w:r>
        <w:t>Geotextilie separační</w:t>
      </w:r>
      <w:r w:rsidRPr="00066CD2">
        <w:t xml:space="preserve">                  </w:t>
      </w:r>
      <w:r>
        <w:tab/>
      </w:r>
      <w:r>
        <w:tab/>
        <w:t>300g/m2</w:t>
      </w:r>
      <w:r>
        <w:tab/>
        <w:t>-</w:t>
      </w:r>
    </w:p>
    <w:p w:rsidR="008B0F90" w:rsidRDefault="008B0F90" w:rsidP="008B0F90">
      <w:pPr>
        <w:pStyle w:val="Zkladntext"/>
        <w:widowControl w:val="0"/>
        <w:numPr>
          <w:ilvl w:val="0"/>
          <w:numId w:val="7"/>
        </w:numPr>
        <w:spacing w:after="0"/>
        <w:ind w:left="1068"/>
      </w:pPr>
      <w:r w:rsidRPr="00F64E01">
        <w:t>Štěrk</w:t>
      </w:r>
      <w:r>
        <w:t xml:space="preserve"> fr. 16/32</w:t>
      </w:r>
      <w:r w:rsidRPr="00F64E01">
        <w:tab/>
      </w:r>
      <w:r w:rsidRPr="00F64E01">
        <w:tab/>
      </w:r>
      <w:r w:rsidRPr="00F64E01">
        <w:tab/>
      </w:r>
      <w:r w:rsidRPr="00F64E01">
        <w:tab/>
        <w:t>ŠD</w:t>
      </w:r>
      <w:r w:rsidRPr="00F64E01">
        <w:tab/>
      </w:r>
      <w:r w:rsidRPr="00F64E01">
        <w:tab/>
      </w:r>
      <w:r>
        <w:t>2</w:t>
      </w:r>
      <w:r w:rsidR="00202E77">
        <w:t>6</w:t>
      </w:r>
      <w:r w:rsidRPr="00F64E01">
        <w:t xml:space="preserve"> cm</w:t>
      </w:r>
    </w:p>
    <w:p w:rsidR="00FE4B53" w:rsidRPr="00F64E01" w:rsidRDefault="00FE4B53" w:rsidP="008B0F90">
      <w:pPr>
        <w:pStyle w:val="Zkladntext"/>
        <w:widowControl w:val="0"/>
        <w:numPr>
          <w:ilvl w:val="0"/>
          <w:numId w:val="7"/>
        </w:numPr>
        <w:spacing w:after="0"/>
        <w:ind w:left="1068"/>
      </w:pPr>
      <w:r w:rsidRPr="00F64E01">
        <w:t>Štěrk</w:t>
      </w:r>
      <w:r>
        <w:t>ové lože fr. 32/63</w:t>
      </w:r>
      <w:r w:rsidRPr="00F64E01">
        <w:tab/>
      </w:r>
      <w:r w:rsidRPr="00F64E01">
        <w:tab/>
      </w:r>
      <w:r w:rsidRPr="00F64E01">
        <w:tab/>
        <w:t>Š</w:t>
      </w:r>
      <w:r w:rsidRPr="00F64E01">
        <w:tab/>
      </w:r>
      <w:r w:rsidRPr="00F64E01">
        <w:tab/>
      </w:r>
      <w:r>
        <w:t>25</w:t>
      </w:r>
      <w:r w:rsidRPr="00F64E01">
        <w:t xml:space="preserve"> cm</w:t>
      </w:r>
    </w:p>
    <w:p w:rsidR="008B0F90" w:rsidRPr="00F64E01" w:rsidRDefault="008B0F90" w:rsidP="008B0F90">
      <w:pPr>
        <w:pStyle w:val="Zkladntext"/>
        <w:widowControl w:val="0"/>
        <w:spacing w:after="0"/>
        <w:ind w:left="348"/>
      </w:pPr>
      <w:r>
        <w:rPr>
          <w:noProof/>
        </w:rPr>
        <mc:AlternateContent>
          <mc:Choice Requires="wps">
            <w:drawing>
              <wp:anchor distT="0" distB="0" distL="114300" distR="114300" simplePos="0" relativeHeight="251661312" behindDoc="0" locked="0" layoutInCell="0" allowOverlap="1" wp14:anchorId="4264C20D" wp14:editId="2E7549C9">
                <wp:simplePos x="0" y="0"/>
                <wp:positionH relativeFrom="column">
                  <wp:posOffset>403225</wp:posOffset>
                </wp:positionH>
                <wp:positionV relativeFrom="paragraph">
                  <wp:posOffset>81915</wp:posOffset>
                </wp:positionV>
                <wp:extent cx="4162425" cy="0"/>
                <wp:effectExtent l="8255" t="6350" r="10795" b="12700"/>
                <wp:wrapNone/>
                <wp:docPr id="2" name="Přímá spojnic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2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A69EF" id="Přímá spojnice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5pt,6.45pt" to="35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" o:allowincell="f"/>
            </w:pict>
          </mc:Fallback>
        </mc:AlternateContent>
      </w:r>
    </w:p>
    <w:p w:rsidR="008B0F90" w:rsidRPr="00F64E01" w:rsidRDefault="008B0F90" w:rsidP="008B0F90">
      <w:pPr>
        <w:pStyle w:val="Zkladntext"/>
        <w:widowControl w:val="0"/>
        <w:ind w:left="360" w:firstLine="708"/>
      </w:pPr>
      <w:r w:rsidRPr="00F64E01">
        <w:t>Celkem tloušťka konstrukce</w:t>
      </w:r>
      <w:r w:rsidRPr="00F64E01">
        <w:tab/>
      </w:r>
      <w:r w:rsidRPr="00F64E01">
        <w:tab/>
      </w:r>
      <w:r w:rsidRPr="00F64E01">
        <w:tab/>
      </w:r>
      <w:r w:rsidRPr="00F64E01">
        <w:tab/>
      </w:r>
      <w:r w:rsidR="00202E77">
        <w:t>71</w:t>
      </w:r>
      <w:r w:rsidRPr="00F64E01">
        <w:t xml:space="preserve"> cm</w:t>
      </w:r>
    </w:p>
    <w:p w:rsidR="00127B79" w:rsidRDefault="00127B79" w:rsidP="00066CD2">
      <w:pPr>
        <w:widowControl w:val="0"/>
        <w:spacing w:after="30" w:line="0" w:lineRule="atLeast"/>
        <w:rPr>
          <w:szCs w:val="24"/>
          <w:lang w:eastAsia="x-none"/>
        </w:rPr>
      </w:pPr>
    </w:p>
    <w:p w:rsidR="00F418DB" w:rsidRDefault="00F418DB" w:rsidP="00F418DB">
      <w:pPr>
        <w:pStyle w:val="Zkladntext"/>
      </w:pPr>
      <w:r w:rsidRPr="00625059">
        <w:rPr>
          <w:u w:val="single"/>
        </w:rPr>
        <w:t>Obnova povrchů chodníků.</w:t>
      </w:r>
      <w:r w:rsidRPr="00625059">
        <w:t xml:space="preserve"> V závěru stavebních prací v rámci SO 330 budou dotčené povrchy chodníků na veřejném prostranství rekonstruovány ihned v návaznosti na zásyp rýhy.</w:t>
      </w:r>
      <w:r w:rsidRPr="004F5562">
        <w:t xml:space="preserve"> </w:t>
      </w:r>
    </w:p>
    <w:p w:rsidR="008463CB" w:rsidRPr="0019336E" w:rsidRDefault="006A55CE" w:rsidP="00C31B74">
      <w:pPr>
        <w:pStyle w:val="Nadpis2"/>
      </w:pPr>
      <w:r>
        <w:rPr>
          <w:lang w:val="cs-CZ"/>
        </w:rPr>
        <w:t xml:space="preserve"> </w:t>
      </w:r>
      <w:bookmarkStart w:id="103" w:name="_Toc33538819"/>
      <w:r w:rsidR="000C3465" w:rsidRPr="0019336E">
        <w:rPr>
          <w:lang w:val="cs-CZ"/>
        </w:rPr>
        <w:t>P</w:t>
      </w:r>
      <w:r w:rsidR="008463CB" w:rsidRPr="0019336E">
        <w:t>ostup výstavby</w:t>
      </w:r>
      <w:bookmarkEnd w:id="103"/>
    </w:p>
    <w:p w:rsidR="00AE637D" w:rsidRPr="00526137" w:rsidRDefault="00BC32D4" w:rsidP="00AE637D">
      <w:pPr>
        <w:spacing w:line="240" w:lineRule="atLeast"/>
      </w:pPr>
      <w:r w:rsidRPr="00526137">
        <w:t>D</w:t>
      </w:r>
      <w:r w:rsidR="006A55CE">
        <w:t>oprava</w:t>
      </w:r>
      <w:r w:rsidRPr="00526137">
        <w:t xml:space="preserve"> stavebního materiálu na a ze staveniště bude realizována po stávajících veřejných komunikacích. Při výstavbě dojde k omezení d</w:t>
      </w:r>
      <w:r w:rsidR="006A55CE">
        <w:t>opravy</w:t>
      </w:r>
      <w:r w:rsidRPr="00526137">
        <w:t xml:space="preserve"> </w:t>
      </w:r>
      <w:r w:rsidR="00DC2C20">
        <w:t xml:space="preserve">v </w:t>
      </w:r>
      <w:r w:rsidRPr="00526137">
        <w:t>dotčených ulic</w:t>
      </w:r>
      <w:r w:rsidR="00DC2C20">
        <w:t>ích</w:t>
      </w:r>
      <w:r w:rsidRPr="00526137">
        <w:t xml:space="preserve">. </w:t>
      </w:r>
    </w:p>
    <w:p w:rsidR="00943506" w:rsidRPr="00526137" w:rsidRDefault="00A701E7" w:rsidP="00AE637D">
      <w:pPr>
        <w:spacing w:line="240" w:lineRule="atLeast"/>
      </w:pPr>
      <w:r>
        <w:t>Rekonstru</w:t>
      </w:r>
      <w:r w:rsidR="00943506" w:rsidRPr="00526137">
        <w:t xml:space="preserve">ované potrubí se napojí </w:t>
      </w:r>
      <w:r w:rsidR="00057C3A">
        <w:t xml:space="preserve">na </w:t>
      </w:r>
      <w:r w:rsidR="00943506" w:rsidRPr="00526137">
        <w:t xml:space="preserve">stávající potrubí </w:t>
      </w:r>
      <w:r>
        <w:t>rekonstru</w:t>
      </w:r>
      <w:r w:rsidR="00943506" w:rsidRPr="00526137">
        <w:t xml:space="preserve">ované v dřívějších letech. </w:t>
      </w:r>
    </w:p>
    <w:p w:rsidR="008469A1" w:rsidRPr="00526137" w:rsidRDefault="00943506" w:rsidP="00A938F1">
      <w:bookmarkStart w:id="104" w:name="_Hlk33527659"/>
      <w:r w:rsidRPr="00526137">
        <w:t xml:space="preserve">Výstavbu je možno organizovat několikerým postupem. Investorem preferovaný postup výstavby </w:t>
      </w:r>
      <w:r w:rsidR="00625059">
        <w:t>v</w:t>
      </w:r>
      <w:r w:rsidRPr="00526137">
        <w:t xml:space="preserve">odovodu </w:t>
      </w:r>
      <w:r w:rsidR="00A71BFB" w:rsidRPr="00526137">
        <w:t>j</w:t>
      </w:r>
      <w:r w:rsidRPr="00526137">
        <w:t xml:space="preserve">e </w:t>
      </w:r>
      <w:r w:rsidR="00A71BFB" w:rsidRPr="00526137">
        <w:t xml:space="preserve">po úsecích </w:t>
      </w:r>
      <w:r w:rsidRPr="00526137">
        <w:t>souhlasně s</w:t>
      </w:r>
      <w:r w:rsidR="00A71BFB" w:rsidRPr="00526137">
        <w:t xml:space="preserve">e směrem </w:t>
      </w:r>
      <w:r w:rsidR="00A701E7">
        <w:t>rekonstru</w:t>
      </w:r>
      <w:r w:rsidR="006A55CE">
        <w:t>kce</w:t>
      </w:r>
      <w:r w:rsidR="00A71BFB" w:rsidRPr="00526137">
        <w:t xml:space="preserve"> </w:t>
      </w:r>
      <w:r w:rsidRPr="00526137">
        <w:t>kanalizační</w:t>
      </w:r>
      <w:r w:rsidR="00E4129F" w:rsidRPr="00526137">
        <w:t>ch</w:t>
      </w:r>
      <w:r w:rsidRPr="00526137">
        <w:t xml:space="preserve"> stok, tedy </w:t>
      </w:r>
      <w:r w:rsidR="00625059">
        <w:t xml:space="preserve">ve směru staničení </w:t>
      </w:r>
      <w:r w:rsidR="0069710C">
        <w:t>v</w:t>
      </w:r>
      <w:r w:rsidRPr="00526137">
        <w:t>od</w:t>
      </w:r>
      <w:r w:rsidR="0069710C">
        <w:t>ovodního řadu</w:t>
      </w:r>
      <w:r w:rsidRPr="00526137">
        <w:t>.</w:t>
      </w:r>
      <w:r w:rsidR="00A71BFB" w:rsidRPr="00526137">
        <w:t xml:space="preserve"> Je nezbytné, aby </w:t>
      </w:r>
      <w:r w:rsidR="003E2B50">
        <w:t>rekonstrukci</w:t>
      </w:r>
      <w:r w:rsidR="00A71BFB" w:rsidRPr="00526137">
        <w:t xml:space="preserve"> vodovodu </w:t>
      </w:r>
      <w:r w:rsidR="00A701E7">
        <w:t>rekonstrukce</w:t>
      </w:r>
      <w:r w:rsidR="00A71BFB" w:rsidRPr="00526137">
        <w:t xml:space="preserve"> kanalizace v daném úseku předcházela. </w:t>
      </w:r>
      <w:r w:rsidR="00AE797E" w:rsidRPr="00526137">
        <w:t xml:space="preserve">S ohledem na celkový rozsah stavby </w:t>
      </w:r>
      <w:r w:rsidR="00152595" w:rsidRPr="00526137">
        <w:t xml:space="preserve">a okrajové podmínky </w:t>
      </w:r>
      <w:r w:rsidR="00AE797E" w:rsidRPr="00526137">
        <w:t xml:space="preserve">je </w:t>
      </w:r>
      <w:r w:rsidR="00B56B2D" w:rsidRPr="00526137">
        <w:t xml:space="preserve">navrženo </w:t>
      </w:r>
      <w:r w:rsidR="00AE797E" w:rsidRPr="00526137">
        <w:t xml:space="preserve">rozdělit výstavbu do </w:t>
      </w:r>
      <w:r w:rsidR="00CE14BC">
        <w:t>dvou</w:t>
      </w:r>
      <w:r w:rsidR="00AE797E" w:rsidRPr="00526137">
        <w:t xml:space="preserve"> </w:t>
      </w:r>
      <w:r w:rsidR="0069710C">
        <w:t xml:space="preserve">základních </w:t>
      </w:r>
      <w:r w:rsidR="00CE14BC">
        <w:t>etap</w:t>
      </w:r>
      <w:r w:rsidR="00AE797E" w:rsidRPr="00526137">
        <w:t>.</w:t>
      </w:r>
    </w:p>
    <w:p w:rsidR="000C3465" w:rsidRDefault="00AE797E" w:rsidP="00A938F1">
      <w:r w:rsidRPr="00526137">
        <w:rPr>
          <w:u w:val="single"/>
        </w:rPr>
        <w:t>V</w:t>
      </w:r>
      <w:r w:rsidR="00CE14BC">
        <w:rPr>
          <w:u w:val="single"/>
        </w:rPr>
        <w:t> etapě 1</w:t>
      </w:r>
      <w:r w:rsidRPr="00526137">
        <w:t xml:space="preserve"> budou prováděny stavební práce </w:t>
      </w:r>
      <w:r w:rsidR="0069710C">
        <w:t xml:space="preserve">na křížení řadu přes komunikaci s tramvajovou tratí </w:t>
      </w:r>
      <w:r w:rsidR="00CE14BC">
        <w:t>ulic</w:t>
      </w:r>
      <w:r w:rsidR="0069710C">
        <w:t>e</w:t>
      </w:r>
      <w:r w:rsidR="00CE14BC">
        <w:t xml:space="preserve"> </w:t>
      </w:r>
      <w:r w:rsidR="0069710C">
        <w:t>Nováčkova</w:t>
      </w:r>
      <w:r w:rsidR="00CE14BC">
        <w:t>.</w:t>
      </w:r>
      <w:r w:rsidRPr="00526137">
        <w:t xml:space="preserve"> </w:t>
      </w:r>
    </w:p>
    <w:p w:rsidR="008469A1" w:rsidRPr="00526137" w:rsidRDefault="00B56B2D" w:rsidP="00A938F1">
      <w:r w:rsidRPr="00526137">
        <w:rPr>
          <w:u w:val="single"/>
        </w:rPr>
        <w:t>V</w:t>
      </w:r>
      <w:r w:rsidR="00CE14BC">
        <w:rPr>
          <w:u w:val="single"/>
        </w:rPr>
        <w:t> </w:t>
      </w:r>
      <w:r w:rsidRPr="00526137">
        <w:rPr>
          <w:u w:val="single"/>
        </w:rPr>
        <w:t>e</w:t>
      </w:r>
      <w:r w:rsidR="00CE14BC">
        <w:rPr>
          <w:u w:val="single"/>
        </w:rPr>
        <w:t>tapě 2</w:t>
      </w:r>
      <w:r w:rsidRPr="00526137">
        <w:t xml:space="preserve"> budou prováděny stavební práce </w:t>
      </w:r>
      <w:r w:rsidR="0069710C">
        <w:t xml:space="preserve">na </w:t>
      </w:r>
      <w:r w:rsidR="000C3465">
        <w:t xml:space="preserve">zbývající části </w:t>
      </w:r>
      <w:r w:rsidR="0069710C">
        <w:t>řadu sm</w:t>
      </w:r>
      <w:r w:rsidR="00CE14BC">
        <w:t>ěrem k</w:t>
      </w:r>
      <w:r w:rsidR="0069710C">
        <w:t> nemovitosti Nováčkova 4a.</w:t>
      </w:r>
      <w:r w:rsidRPr="00526137">
        <w:t xml:space="preserve">  </w:t>
      </w:r>
    </w:p>
    <w:bookmarkEnd w:id="104"/>
    <w:p w:rsidR="00A938F1" w:rsidRDefault="00C162E7" w:rsidP="00A938F1">
      <w:r w:rsidRPr="00526137">
        <w:t xml:space="preserve">Detailněji je postup výstavby upřesněn </w:t>
      </w:r>
      <w:r w:rsidR="00E7428A" w:rsidRPr="00526137">
        <w:t xml:space="preserve">v dříve uvedených kapitolách a </w:t>
      </w:r>
      <w:r w:rsidRPr="00526137">
        <w:t>v části POV.</w:t>
      </w:r>
    </w:p>
    <w:p w:rsidR="002D0CEC" w:rsidRPr="00213914" w:rsidRDefault="008B0F90" w:rsidP="002D0CEC">
      <w:pPr>
        <w:pStyle w:val="Nadpis2"/>
      </w:pPr>
      <w:bookmarkStart w:id="105" w:name="_Toc312095578"/>
      <w:bookmarkStart w:id="106" w:name="_Toc400957847"/>
      <w:r>
        <w:rPr>
          <w:lang w:val="cs-CZ"/>
        </w:rPr>
        <w:t xml:space="preserve"> </w:t>
      </w:r>
      <w:bookmarkStart w:id="107" w:name="_Toc33538820"/>
      <w:r w:rsidR="002D0CEC" w:rsidRPr="00213914">
        <w:t>Sledování poklesů povrchu území</w:t>
      </w:r>
      <w:bookmarkEnd w:id="105"/>
      <w:bookmarkEnd w:id="106"/>
      <w:bookmarkEnd w:id="107"/>
    </w:p>
    <w:p w:rsidR="00155694" w:rsidRDefault="002D0CEC" w:rsidP="002D0CEC">
      <w:pPr>
        <w:spacing w:line="240" w:lineRule="atLeast"/>
      </w:pPr>
      <w:r w:rsidRPr="00213914">
        <w:t>Řad „</w:t>
      </w:r>
      <w:r w:rsidR="0069710C">
        <w:t>N</w:t>
      </w:r>
      <w:r w:rsidRPr="00213914">
        <w:t>“ v</w:t>
      </w:r>
      <w:r w:rsidR="0069710C">
        <w:t> ulici Nováčkova kříží tramvajové těleso.</w:t>
      </w:r>
      <w:r w:rsidRPr="00213914">
        <w:t xml:space="preserve"> </w:t>
      </w:r>
      <w:r w:rsidR="0069710C">
        <w:t>Výstavba bude probíhat v otevřené rýze</w:t>
      </w:r>
      <w:r w:rsidRPr="00213914">
        <w:t xml:space="preserve"> </w:t>
      </w:r>
      <w:r w:rsidR="006B387A">
        <w:t>šířky 0,9m a hloubky c</w:t>
      </w:r>
      <w:r w:rsidR="00155694">
        <w:t>c</w:t>
      </w:r>
      <w:r w:rsidR="006B387A">
        <w:t xml:space="preserve">a 1,0m </w:t>
      </w:r>
      <w:r w:rsidRPr="00213914">
        <w:t>po</w:t>
      </w:r>
      <w:r w:rsidR="00155694">
        <w:t>d jednotlivými kolejemi po úsecích</w:t>
      </w:r>
      <w:r w:rsidRPr="00213914">
        <w:t>.</w:t>
      </w:r>
      <w:r w:rsidR="00155694">
        <w:t xml:space="preserve"> </w:t>
      </w:r>
      <w:r w:rsidRPr="00213914">
        <w:t xml:space="preserve"> </w:t>
      </w:r>
    </w:p>
    <w:p w:rsidR="002D0CEC" w:rsidRPr="00213914" w:rsidRDefault="002D0CEC" w:rsidP="002D0CEC">
      <w:pPr>
        <w:spacing w:line="240" w:lineRule="atLeast"/>
      </w:pPr>
      <w:r w:rsidRPr="00213914">
        <w:t>V souvislosti s prováděním výkopu rýhy je navrženo sledovat poklesy tramvajových kolejí v místě provádění prací. V rámci projektu byl v místě výkopu stanoven příčný profil komunikace, označený č. 1. Poklesy povrchu budou vyhodnocovány denně po dobu provádění výměny potrubí v daném místě a periodicky každých 14 dní následující 1 měsíc po ukončení prací. Závěrečné zaměření následuje po 3 měsících po ukončení prací na zásypu rýhy v daném místě. Kromě toho budou současně měřeny poklesy kolejí tramvajového tělesa v příčných profilech situovaných 5m pod a 5m nad profilem. Měření bude prováděno ve stejných časových intervalech jako v příčném profilu č.1.</w:t>
      </w:r>
    </w:p>
    <w:p w:rsidR="002D0CEC" w:rsidRPr="00213914" w:rsidRDefault="002D0CEC" w:rsidP="002D0CEC">
      <w:pPr>
        <w:spacing w:line="240" w:lineRule="atLeast"/>
      </w:pPr>
      <w:r w:rsidRPr="00213914">
        <w:t>Odhad délky provádění stavebních prací profil č.1</w:t>
      </w:r>
      <w:r w:rsidR="006B387A">
        <w:t xml:space="preserve"> (platí pro 1 kolej</w:t>
      </w:r>
      <w:r w:rsidR="00155694">
        <w:t>, přípravné práce realizovány v předstihu</w:t>
      </w:r>
      <w:r w:rsidR="006B387A">
        <w:t>)</w:t>
      </w:r>
      <w:r w:rsidRPr="00213914">
        <w:t xml:space="preserve">: </w:t>
      </w:r>
    </w:p>
    <w:p w:rsidR="002D0CEC" w:rsidRDefault="0019336E" w:rsidP="002D0CEC">
      <w:pPr>
        <w:spacing w:line="240" w:lineRule="atLeast"/>
      </w:pPr>
      <w:r>
        <w:t>V předstihu p</w:t>
      </w:r>
      <w:r w:rsidR="002D0CEC" w:rsidRPr="00213914">
        <w:t xml:space="preserve">řípravné práce, </w:t>
      </w:r>
      <w:r w:rsidR="006B387A">
        <w:t xml:space="preserve">sondování, </w:t>
      </w:r>
      <w:r w:rsidR="002D0CEC" w:rsidRPr="00213914">
        <w:t>dopravní značení</w:t>
      </w:r>
      <w:r w:rsidR="006B387A">
        <w:t>, demontáž panelů</w:t>
      </w:r>
      <w:r w:rsidR="002D0CEC" w:rsidRPr="00213914">
        <w:t xml:space="preserve"> apod.</w:t>
      </w:r>
      <w:r w:rsidR="00155694">
        <w:tab/>
      </w:r>
      <w:r w:rsidR="002D0CEC" w:rsidRPr="00213914">
        <w:t>1 den</w:t>
      </w:r>
    </w:p>
    <w:p w:rsidR="006B387A" w:rsidRDefault="006B387A" w:rsidP="006B387A">
      <w:pPr>
        <w:spacing w:line="240" w:lineRule="atLeast"/>
      </w:pPr>
      <w:r>
        <w:t xml:space="preserve">Vyříznutí a demontáž kolejnic, pražců, výkop rýhy, uložení potrubí, </w:t>
      </w:r>
      <w:r w:rsidR="00155694">
        <w:t xml:space="preserve">    </w:t>
      </w:r>
      <w:r w:rsidR="0019336E">
        <w:tab/>
      </w:r>
      <w:r w:rsidR="0019336E">
        <w:tab/>
      </w:r>
      <w:r w:rsidR="0019336E">
        <w:tab/>
      </w:r>
      <w:r>
        <w:t>1 den</w:t>
      </w:r>
    </w:p>
    <w:p w:rsidR="006B387A" w:rsidRDefault="0019336E" w:rsidP="006B387A">
      <w:pPr>
        <w:spacing w:line="240" w:lineRule="atLeast"/>
      </w:pPr>
      <w:r>
        <w:t>Zásyp rýhy, l</w:t>
      </w:r>
      <w:r w:rsidR="006B387A">
        <w:t>ože pražců</w:t>
      </w:r>
      <w:r w:rsidR="00155694">
        <w:t>,</w:t>
      </w:r>
      <w:r w:rsidR="006B387A">
        <w:t xml:space="preserve"> </w:t>
      </w:r>
      <w:r w:rsidR="00155694">
        <w:t>osazení pražců a kolejnic, svaření</w:t>
      </w:r>
      <w:r w:rsidR="00155694">
        <w:tab/>
      </w:r>
      <w:r w:rsidR="00155694">
        <w:tab/>
      </w:r>
      <w:r>
        <w:tab/>
      </w:r>
      <w:r>
        <w:tab/>
      </w:r>
      <w:r>
        <w:tab/>
      </w:r>
      <w:r w:rsidR="006B387A">
        <w:t>1 den</w:t>
      </w:r>
    </w:p>
    <w:p w:rsidR="00155694" w:rsidRDefault="0019336E" w:rsidP="002D0CEC">
      <w:pPr>
        <w:spacing w:line="240" w:lineRule="atLeast"/>
      </w:pPr>
      <w:r>
        <w:t>Dodatečně dokončovací práce, osazení panelů</w:t>
      </w:r>
      <w:r>
        <w:tab/>
      </w:r>
      <w:r>
        <w:tab/>
      </w:r>
      <w:r>
        <w:tab/>
      </w:r>
      <w:r>
        <w:tab/>
      </w:r>
      <w:r>
        <w:tab/>
      </w:r>
      <w:r>
        <w:tab/>
        <w:t>1 den</w:t>
      </w:r>
    </w:p>
    <w:p w:rsidR="008463CB" w:rsidRPr="00526137" w:rsidRDefault="008469A1" w:rsidP="00C31B74">
      <w:pPr>
        <w:pStyle w:val="Nadpis2"/>
      </w:pPr>
      <w:r w:rsidRPr="00526137">
        <w:t xml:space="preserve"> </w:t>
      </w:r>
      <w:bookmarkStart w:id="108" w:name="_Toc33538821"/>
      <w:r w:rsidR="008463CB" w:rsidRPr="00526137">
        <w:t>Předání do užívání</w:t>
      </w:r>
      <w:bookmarkEnd w:id="108"/>
    </w:p>
    <w:p w:rsidR="008463CB" w:rsidRPr="00526137" w:rsidRDefault="008463CB">
      <w:pPr>
        <w:pStyle w:val="Zkladntext"/>
      </w:pPr>
      <w:r w:rsidRPr="00526137">
        <w:t>Předání vodohospodářského díla do užívání bude probíhat v souladu se schváleným postupem vymezeným v Městských standardech pro vodovodní síť. Současně je nutno respektovat podmínky pro předání, specifikované ve vyjádřeních jednotlivých správců.</w:t>
      </w:r>
    </w:p>
    <w:p w:rsidR="000A792F" w:rsidRDefault="000A792F"/>
    <w:p w:rsidR="000A792F" w:rsidRDefault="000A792F"/>
    <w:p w:rsidR="00D3572D" w:rsidRPr="00897118" w:rsidRDefault="00A63298">
      <w:r w:rsidRPr="00526137">
        <w:t xml:space="preserve">Brno, </w:t>
      </w:r>
      <w:r w:rsidR="00B548D7">
        <w:t>2</w:t>
      </w:r>
      <w:r w:rsidR="00AF1F64">
        <w:t>/20</w:t>
      </w:r>
      <w:r w:rsidR="0019336E">
        <w:t>20</w:t>
      </w:r>
      <w:r w:rsidR="008463CB" w:rsidRPr="00526137">
        <w:tab/>
      </w:r>
      <w:r w:rsidR="008463CB" w:rsidRPr="00526137">
        <w:tab/>
      </w:r>
      <w:r w:rsidR="008463CB" w:rsidRPr="00526137">
        <w:tab/>
      </w:r>
      <w:r w:rsidR="008463CB" w:rsidRPr="00526137">
        <w:tab/>
        <w:t>Vypracoval:  Ing. Pavel Mazal</w:t>
      </w:r>
    </w:p>
    <w:sectPr w:rsidR="00D3572D" w:rsidRPr="00897118" w:rsidSect="00E348CC">
      <w:headerReference w:type="default" r:id="rId8"/>
      <w:footerReference w:type="default" r:id="rId9"/>
      <w:pgSz w:w="11909" w:h="16834" w:code="9"/>
      <w:pgMar w:top="1701" w:right="992" w:bottom="1276" w:left="1418" w:header="57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22535" w:rsidRDefault="00122535">
      <w:r>
        <w:separator/>
      </w:r>
    </w:p>
  </w:endnote>
  <w:endnote w:type="continuationSeparator" w:id="0">
    <w:p w:rsidR="00122535" w:rsidRDefault="0012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22535" w:rsidRPr="00AA132F" w:rsidRDefault="00122535">
    <w:pPr>
      <w:pStyle w:val="Zpat"/>
      <w:jc w:val="right"/>
    </w:pPr>
    <w:r>
      <w:rPr>
        <w:sz w:val="20"/>
      </w:rPr>
      <w:t>str.</w:t>
    </w:r>
    <w:r>
      <w:t xml:space="preserve">  </w:t>
    </w:r>
    <w:r>
      <w:rPr>
        <w:rStyle w:val="slostrnky"/>
      </w:rPr>
      <w:fldChar w:fldCharType="begin"/>
    </w:r>
    <w:r>
      <w:rPr>
        <w:rStyle w:val="slostrnky"/>
      </w:rPr>
      <w:instrText xml:space="preserve"> PAGE </w:instrText>
    </w:r>
    <w:r>
      <w:rPr>
        <w:rStyle w:val="slostrnky"/>
      </w:rPr>
      <w:fldChar w:fldCharType="separate"/>
    </w:r>
    <w:r>
      <w:rPr>
        <w:rStyle w:val="slostrnky"/>
        <w:noProof/>
      </w:rPr>
      <w:t>12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22535" w:rsidRDefault="00122535">
      <w:r>
        <w:separator/>
      </w:r>
    </w:p>
  </w:footnote>
  <w:footnote w:type="continuationSeparator" w:id="0">
    <w:p w:rsidR="00122535" w:rsidRDefault="0012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22535" w:rsidRDefault="00122535">
    <w:pPr>
      <w:ind w:right="141"/>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F86A85A"/>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61964EC8"/>
    <w:lvl w:ilvl="0">
      <w:start w:val="1"/>
      <w:numFmt w:val="decimal"/>
      <w:pStyle w:val="Nadpis1"/>
      <w:lvlText w:val="%1."/>
      <w:legacy w:legacy="1" w:legacySpace="0" w:legacyIndent="0"/>
      <w:lvlJc w:val="left"/>
    </w:lvl>
    <w:lvl w:ilvl="1">
      <w:start w:val="1"/>
      <w:numFmt w:val="decimal"/>
      <w:pStyle w:val="Nadpis2"/>
      <w:lvlText w:val="%1.%2"/>
      <w:legacy w:legacy="1" w:legacySpace="0" w:legacyIndent="0"/>
      <w:lvlJc w:val="left"/>
    </w:lvl>
    <w:lvl w:ilvl="2">
      <w:start w:val="1"/>
      <w:numFmt w:val="decimal"/>
      <w:pStyle w:val="Nadpis3"/>
      <w:lvlText w:val="%1.%2.%3"/>
      <w:legacy w:legacy="1" w:legacySpace="0" w:legacyIndent="0"/>
      <w:lvlJc w:val="left"/>
    </w:lvl>
    <w:lvl w:ilvl="3">
      <w:start w:val="1"/>
      <w:numFmt w:val="decimal"/>
      <w:pStyle w:val="Nadpis4"/>
      <w:lvlText w:val="%1.%2.%3.%4"/>
      <w:legacy w:legacy="1" w:legacySpace="0" w:legacyIndent="0"/>
      <w:lvlJc w:val="left"/>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none"/>
      <w:pStyle w:val="Nadpis7"/>
      <w:suff w:val="nothing"/>
      <w:lvlText w:val=""/>
      <w:lvlJc w:val="left"/>
    </w:lvl>
    <w:lvl w:ilvl="7">
      <w:start w:val="1"/>
      <w:numFmt w:val="decimal"/>
      <w:pStyle w:val="Nadpis8"/>
      <w:lvlText w:val=".%8"/>
      <w:legacy w:legacy="1" w:legacySpace="0" w:legacyIndent="0"/>
      <w:lvlJc w:val="left"/>
    </w:lvl>
    <w:lvl w:ilvl="8">
      <w:start w:val="1"/>
      <w:numFmt w:val="decimal"/>
      <w:pStyle w:val="Nadpis9"/>
      <w:lvlText w:val=".%8.%9"/>
      <w:legacy w:legacy="1" w:legacySpace="0" w:legacyIndent="0"/>
      <w:lvlJc w:val="left"/>
    </w:lvl>
  </w:abstractNum>
  <w:abstractNum w:abstractNumId="2" w15:restartNumberingAfterBreak="0">
    <w:nsid w:val="FFFFFFFE"/>
    <w:multiLevelType w:val="singleLevel"/>
    <w:tmpl w:val="0F1E393E"/>
    <w:lvl w:ilvl="0">
      <w:numFmt w:val="decimal"/>
      <w:pStyle w:val="Normln-teka"/>
      <w:lvlText w:val="*"/>
      <w:lvlJc w:val="left"/>
    </w:lvl>
  </w:abstractNum>
  <w:abstractNum w:abstractNumId="3" w15:restartNumberingAfterBreak="0">
    <w:nsid w:val="01F25A76"/>
    <w:multiLevelType w:val="singleLevel"/>
    <w:tmpl w:val="62F81F34"/>
    <w:lvl w:ilvl="0">
      <w:start w:val="1"/>
      <w:numFmt w:val="lowerLetter"/>
      <w:lvlText w:val="%1)"/>
      <w:lvlJc w:val="left"/>
      <w:pPr>
        <w:tabs>
          <w:tab w:val="num" w:pos="360"/>
        </w:tabs>
        <w:ind w:left="360" w:hanging="360"/>
      </w:pPr>
      <w:rPr>
        <w:rFonts w:hint="default"/>
      </w:rPr>
    </w:lvl>
  </w:abstractNum>
  <w:abstractNum w:abstractNumId="4" w15:restartNumberingAfterBreak="0">
    <w:nsid w:val="095A7917"/>
    <w:multiLevelType w:val="hybridMultilevel"/>
    <w:tmpl w:val="92F2E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54F09"/>
    <w:multiLevelType w:val="singleLevel"/>
    <w:tmpl w:val="C1685E32"/>
    <w:lvl w:ilvl="0">
      <w:start w:val="1"/>
      <w:numFmt w:val="lowerLetter"/>
      <w:lvlText w:val="%1)"/>
      <w:lvlJc w:val="left"/>
      <w:pPr>
        <w:tabs>
          <w:tab w:val="num" w:pos="708"/>
        </w:tabs>
        <w:ind w:left="708" w:hanging="708"/>
      </w:pPr>
      <w:rPr>
        <w:rFonts w:hint="default"/>
        <w:b/>
      </w:rPr>
    </w:lvl>
  </w:abstractNum>
  <w:abstractNum w:abstractNumId="6" w15:restartNumberingAfterBreak="0">
    <w:nsid w:val="1BCA419C"/>
    <w:multiLevelType w:val="hybridMultilevel"/>
    <w:tmpl w:val="611E50AE"/>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B17D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3262ED8"/>
    <w:multiLevelType w:val="hybridMultilevel"/>
    <w:tmpl w:val="C6E4A140"/>
    <w:lvl w:ilvl="0" w:tplc="20A23CC8">
      <w:start w:val="1"/>
      <w:numFmt w:val="bullet"/>
      <w:pStyle w:val="AqpOdrka1"/>
      <w:lvlText w:val=""/>
      <w:lvlJc w:val="left"/>
      <w:pPr>
        <w:tabs>
          <w:tab w:val="num" w:pos="284"/>
        </w:tabs>
        <w:ind w:left="284" w:hanging="284"/>
      </w:pPr>
      <w:rPr>
        <w:rFonts w:ascii="Symbol" w:hAnsi="Symbol" w:hint="default"/>
        <w:b w:val="0"/>
        <w:i w:val="0"/>
        <w:sz w:val="20"/>
        <w:szCs w:val="2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2636DF"/>
    <w:multiLevelType w:val="hybridMultilevel"/>
    <w:tmpl w:val="85F0E916"/>
    <w:lvl w:ilvl="0" w:tplc="51F22436">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254A21"/>
    <w:multiLevelType w:val="hybridMultilevel"/>
    <w:tmpl w:val="7DF467E2"/>
    <w:lvl w:ilvl="0" w:tplc="2E3C0A1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6F47509"/>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9E599F"/>
    <w:multiLevelType w:val="hybridMultilevel"/>
    <w:tmpl w:val="F174AA2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A034A5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DC4374D"/>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44B0480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AF9003F"/>
    <w:multiLevelType w:val="hybridMultilevel"/>
    <w:tmpl w:val="15A2373A"/>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E821A52"/>
    <w:multiLevelType w:val="singleLevel"/>
    <w:tmpl w:val="8FCADE94"/>
    <w:lvl w:ilvl="0">
      <w:start w:val="1"/>
      <w:numFmt w:val="bullet"/>
      <w:pStyle w:val="Seznamsodrkami2"/>
      <w:lvlText w:val=""/>
      <w:legacy w:legacy="1" w:legacySpace="0" w:legacyIndent="360"/>
      <w:lvlJc w:val="left"/>
      <w:pPr>
        <w:ind w:left="360" w:hanging="360"/>
      </w:pPr>
      <w:rPr>
        <w:rFonts w:ascii="Symbol" w:hAnsi="Symbol" w:hint="default"/>
      </w:rPr>
    </w:lvl>
  </w:abstractNum>
  <w:abstractNum w:abstractNumId="18" w15:restartNumberingAfterBreak="0">
    <w:nsid w:val="51991B21"/>
    <w:multiLevelType w:val="singleLevel"/>
    <w:tmpl w:val="6942798A"/>
    <w:lvl w:ilvl="0">
      <w:start w:val="1"/>
      <w:numFmt w:val="bullet"/>
      <w:lvlText w:val="-"/>
      <w:lvlJc w:val="left"/>
      <w:pPr>
        <w:tabs>
          <w:tab w:val="num" w:pos="1361"/>
        </w:tabs>
        <w:ind w:left="1361" w:hanging="794"/>
      </w:pPr>
    </w:lvl>
  </w:abstractNum>
  <w:abstractNum w:abstractNumId="19" w15:restartNumberingAfterBreak="0">
    <w:nsid w:val="58822C9B"/>
    <w:multiLevelType w:val="singleLevel"/>
    <w:tmpl w:val="FBF0F40A"/>
    <w:lvl w:ilvl="0">
      <w:start w:val="6"/>
      <w:numFmt w:val="bullet"/>
      <w:lvlText w:val="-"/>
      <w:lvlJc w:val="left"/>
      <w:pPr>
        <w:tabs>
          <w:tab w:val="num" w:pos="360"/>
        </w:tabs>
        <w:ind w:left="360" w:hanging="360"/>
      </w:pPr>
      <w:rPr>
        <w:rFonts w:hint="default"/>
      </w:rPr>
    </w:lvl>
  </w:abstractNum>
  <w:abstractNum w:abstractNumId="20" w15:restartNumberingAfterBreak="0">
    <w:nsid w:val="5BEB1099"/>
    <w:multiLevelType w:val="singleLevel"/>
    <w:tmpl w:val="C1685E32"/>
    <w:lvl w:ilvl="0">
      <w:start w:val="1"/>
      <w:numFmt w:val="lowerLetter"/>
      <w:lvlText w:val="%1)"/>
      <w:lvlJc w:val="left"/>
      <w:pPr>
        <w:tabs>
          <w:tab w:val="num" w:pos="708"/>
        </w:tabs>
        <w:ind w:left="708" w:hanging="708"/>
      </w:pPr>
      <w:rPr>
        <w:rFonts w:hint="default"/>
        <w:b/>
      </w:rPr>
    </w:lvl>
  </w:abstractNum>
  <w:abstractNum w:abstractNumId="21" w15:restartNumberingAfterBreak="0">
    <w:nsid w:val="5D8452E4"/>
    <w:multiLevelType w:val="multilevel"/>
    <w:tmpl w:val="63E00C6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31"/>
        </w:tabs>
        <w:ind w:left="103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22" w15:restartNumberingAfterBreak="0">
    <w:nsid w:val="6B305CC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FD055A1"/>
    <w:multiLevelType w:val="singleLevel"/>
    <w:tmpl w:val="6DEEE1B2"/>
    <w:lvl w:ilvl="0">
      <w:numFmt w:val="bullet"/>
      <w:lvlText w:val="-"/>
      <w:lvlJc w:val="left"/>
      <w:pPr>
        <w:tabs>
          <w:tab w:val="num" w:pos="927"/>
        </w:tabs>
        <w:ind w:left="927" w:hanging="360"/>
      </w:pPr>
      <w:rPr>
        <w:rFonts w:ascii="Times New Roman" w:hAnsi="Times New Roman" w:hint="default"/>
      </w:rPr>
    </w:lvl>
  </w:abstractNum>
  <w:abstractNum w:abstractNumId="24" w15:restartNumberingAfterBreak="0">
    <w:nsid w:val="708324A2"/>
    <w:multiLevelType w:val="hybridMultilevel"/>
    <w:tmpl w:val="283C0F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10E63C7"/>
    <w:multiLevelType w:val="singleLevel"/>
    <w:tmpl w:val="6942798A"/>
    <w:lvl w:ilvl="0">
      <w:start w:val="1"/>
      <w:numFmt w:val="bullet"/>
      <w:lvlText w:val="-"/>
      <w:lvlJc w:val="left"/>
      <w:pPr>
        <w:tabs>
          <w:tab w:val="num" w:pos="1361"/>
        </w:tabs>
        <w:ind w:left="1361" w:hanging="794"/>
      </w:pPr>
    </w:lvl>
  </w:abstractNum>
  <w:abstractNum w:abstractNumId="26" w15:restartNumberingAfterBreak="0">
    <w:nsid w:val="71DE269C"/>
    <w:multiLevelType w:val="hybridMultilevel"/>
    <w:tmpl w:val="0FACBA00"/>
    <w:lvl w:ilvl="0" w:tplc="85C69260">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8384443"/>
    <w:multiLevelType w:val="hybridMultilevel"/>
    <w:tmpl w:val="1AD47B2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25"/>
  </w:num>
  <w:num w:numId="4">
    <w:abstractNumId w:val="17"/>
  </w:num>
  <w:num w:numId="5">
    <w:abstractNumId w:val="23"/>
  </w:num>
  <w:num w:numId="6">
    <w:abstractNumId w:val="20"/>
  </w:num>
  <w:num w:numId="7">
    <w:abstractNumId w:val="7"/>
  </w:num>
  <w:num w:numId="8">
    <w:abstractNumId w:val="13"/>
  </w:num>
  <w:num w:numId="9">
    <w:abstractNumId w:val="15"/>
  </w:num>
  <w:num w:numId="10">
    <w:abstractNumId w:val="3"/>
  </w:num>
  <w:num w:numId="11">
    <w:abstractNumId w:val="11"/>
  </w:num>
  <w:num w:numId="12">
    <w:abstractNumId w:val="22"/>
  </w:num>
  <w:num w:numId="13">
    <w:abstractNumId w:val="14"/>
  </w:num>
  <w:num w:numId="14">
    <w:abstractNumId w:val="19"/>
  </w:num>
  <w:num w:numId="15">
    <w:abstractNumId w:val="8"/>
  </w:num>
  <w:num w:numId="16">
    <w:abstractNumId w:val="6"/>
  </w:num>
  <w:num w:numId="17">
    <w:abstractNumId w:val="0"/>
  </w:num>
  <w:num w:numId="18">
    <w:abstractNumId w:val="5"/>
  </w:num>
  <w:num w:numId="19">
    <w:abstractNumId w:val="27"/>
  </w:num>
  <w:num w:numId="20">
    <w:abstractNumId w:val="16"/>
  </w:num>
  <w:num w:numId="21">
    <w:abstractNumId w:val="10"/>
  </w:num>
  <w:num w:numId="22">
    <w:abstractNumId w:val="1"/>
  </w:num>
  <w:num w:numId="23">
    <w:abstractNumId w:val="4"/>
  </w:num>
  <w:num w:numId="24">
    <w:abstractNumId w:val="26"/>
  </w:num>
  <w:num w:numId="25">
    <w:abstractNumId w:val="2"/>
    <w:lvlOverride w:ilvl="0">
      <w:lvl w:ilvl="0">
        <w:start w:val="1"/>
        <w:numFmt w:val="bullet"/>
        <w:pStyle w:val="Normln-teka"/>
        <w:lvlText w:val=""/>
        <w:legacy w:legacy="1" w:legacySpace="0" w:legacyIndent="360"/>
        <w:lvlJc w:val="left"/>
        <w:pPr>
          <w:ind w:left="360" w:hanging="360"/>
        </w:pPr>
        <w:rPr>
          <w:rFonts w:ascii="Symbol" w:hAnsi="Symbol" w:hint="default"/>
        </w:rPr>
      </w:lvl>
    </w:lvlOverride>
  </w:num>
  <w:num w:numId="26">
    <w:abstractNumId w:val="24"/>
  </w:num>
  <w:num w:numId="27">
    <w:abstractNumId w:val="12"/>
  </w:num>
  <w:num w:numId="28">
    <w:abstractNumId w:val="21"/>
  </w:num>
  <w:num w:numId="2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FC"/>
    <w:rsid w:val="0000238E"/>
    <w:rsid w:val="0000365F"/>
    <w:rsid w:val="00003773"/>
    <w:rsid w:val="000037B4"/>
    <w:rsid w:val="000047C0"/>
    <w:rsid w:val="00004840"/>
    <w:rsid w:val="000049CF"/>
    <w:rsid w:val="00004F6E"/>
    <w:rsid w:val="00010154"/>
    <w:rsid w:val="00010AD4"/>
    <w:rsid w:val="00013E42"/>
    <w:rsid w:val="0001400B"/>
    <w:rsid w:val="0001525E"/>
    <w:rsid w:val="000211E8"/>
    <w:rsid w:val="0002286F"/>
    <w:rsid w:val="00024063"/>
    <w:rsid w:val="000266AA"/>
    <w:rsid w:val="00026C15"/>
    <w:rsid w:val="00026D83"/>
    <w:rsid w:val="000302C0"/>
    <w:rsid w:val="000305E0"/>
    <w:rsid w:val="00030798"/>
    <w:rsid w:val="00032D73"/>
    <w:rsid w:val="000333E2"/>
    <w:rsid w:val="00033CA9"/>
    <w:rsid w:val="00033CDA"/>
    <w:rsid w:val="00034177"/>
    <w:rsid w:val="000363CA"/>
    <w:rsid w:val="00037625"/>
    <w:rsid w:val="00037864"/>
    <w:rsid w:val="00040007"/>
    <w:rsid w:val="000424C6"/>
    <w:rsid w:val="000428EB"/>
    <w:rsid w:val="00043B72"/>
    <w:rsid w:val="00047460"/>
    <w:rsid w:val="000504C9"/>
    <w:rsid w:val="00050CC0"/>
    <w:rsid w:val="00051854"/>
    <w:rsid w:val="0005286D"/>
    <w:rsid w:val="0005349B"/>
    <w:rsid w:val="00053C66"/>
    <w:rsid w:val="00053F7E"/>
    <w:rsid w:val="0005416F"/>
    <w:rsid w:val="00054330"/>
    <w:rsid w:val="00054886"/>
    <w:rsid w:val="00054D57"/>
    <w:rsid w:val="00057A21"/>
    <w:rsid w:val="00057C3A"/>
    <w:rsid w:val="0006054E"/>
    <w:rsid w:val="00062A5E"/>
    <w:rsid w:val="00062F89"/>
    <w:rsid w:val="00063029"/>
    <w:rsid w:val="00063741"/>
    <w:rsid w:val="00063FD7"/>
    <w:rsid w:val="00064380"/>
    <w:rsid w:val="00065560"/>
    <w:rsid w:val="00066CD2"/>
    <w:rsid w:val="00067528"/>
    <w:rsid w:val="000701EF"/>
    <w:rsid w:val="000703B8"/>
    <w:rsid w:val="00071ACC"/>
    <w:rsid w:val="00073362"/>
    <w:rsid w:val="00075F93"/>
    <w:rsid w:val="00076342"/>
    <w:rsid w:val="000775DF"/>
    <w:rsid w:val="00080B38"/>
    <w:rsid w:val="00082118"/>
    <w:rsid w:val="00083F0D"/>
    <w:rsid w:val="0008678A"/>
    <w:rsid w:val="00087FB3"/>
    <w:rsid w:val="00091EEB"/>
    <w:rsid w:val="00093032"/>
    <w:rsid w:val="00093663"/>
    <w:rsid w:val="00093DAE"/>
    <w:rsid w:val="000942A6"/>
    <w:rsid w:val="0009514F"/>
    <w:rsid w:val="00095BF0"/>
    <w:rsid w:val="00096169"/>
    <w:rsid w:val="00096C9D"/>
    <w:rsid w:val="000976D6"/>
    <w:rsid w:val="00097CFB"/>
    <w:rsid w:val="000A0B97"/>
    <w:rsid w:val="000A31DE"/>
    <w:rsid w:val="000A3EAC"/>
    <w:rsid w:val="000A3FD7"/>
    <w:rsid w:val="000A7191"/>
    <w:rsid w:val="000A792F"/>
    <w:rsid w:val="000A7C36"/>
    <w:rsid w:val="000B017B"/>
    <w:rsid w:val="000B05A9"/>
    <w:rsid w:val="000B0B91"/>
    <w:rsid w:val="000B281C"/>
    <w:rsid w:val="000B2A7E"/>
    <w:rsid w:val="000B4354"/>
    <w:rsid w:val="000B5592"/>
    <w:rsid w:val="000B5966"/>
    <w:rsid w:val="000B6B2F"/>
    <w:rsid w:val="000B6EB2"/>
    <w:rsid w:val="000C0018"/>
    <w:rsid w:val="000C031B"/>
    <w:rsid w:val="000C2730"/>
    <w:rsid w:val="000C3465"/>
    <w:rsid w:val="000C357C"/>
    <w:rsid w:val="000C53E9"/>
    <w:rsid w:val="000C58F8"/>
    <w:rsid w:val="000C6581"/>
    <w:rsid w:val="000C67F4"/>
    <w:rsid w:val="000C7136"/>
    <w:rsid w:val="000D0854"/>
    <w:rsid w:val="000D0A89"/>
    <w:rsid w:val="000D15B2"/>
    <w:rsid w:val="000D1942"/>
    <w:rsid w:val="000D3244"/>
    <w:rsid w:val="000D3830"/>
    <w:rsid w:val="000D4985"/>
    <w:rsid w:val="000D58A6"/>
    <w:rsid w:val="000D5940"/>
    <w:rsid w:val="000D6377"/>
    <w:rsid w:val="000D65F2"/>
    <w:rsid w:val="000D7C70"/>
    <w:rsid w:val="000D7F0A"/>
    <w:rsid w:val="000E1793"/>
    <w:rsid w:val="000E1E77"/>
    <w:rsid w:val="000E44CA"/>
    <w:rsid w:val="000E44CF"/>
    <w:rsid w:val="000E4BE1"/>
    <w:rsid w:val="000E532B"/>
    <w:rsid w:val="000E596D"/>
    <w:rsid w:val="000E7F07"/>
    <w:rsid w:val="000F1201"/>
    <w:rsid w:val="000F1A66"/>
    <w:rsid w:val="000F3013"/>
    <w:rsid w:val="000F4AFA"/>
    <w:rsid w:val="000F54EF"/>
    <w:rsid w:val="000F57F4"/>
    <w:rsid w:val="000F5A7A"/>
    <w:rsid w:val="000F68D5"/>
    <w:rsid w:val="000F6B2E"/>
    <w:rsid w:val="000F7D07"/>
    <w:rsid w:val="00100E4F"/>
    <w:rsid w:val="00101803"/>
    <w:rsid w:val="00102CC4"/>
    <w:rsid w:val="00102EE7"/>
    <w:rsid w:val="001054A4"/>
    <w:rsid w:val="00105DA1"/>
    <w:rsid w:val="00106791"/>
    <w:rsid w:val="00106B92"/>
    <w:rsid w:val="00106BEF"/>
    <w:rsid w:val="001105A9"/>
    <w:rsid w:val="00110D8A"/>
    <w:rsid w:val="0011112E"/>
    <w:rsid w:val="001118AA"/>
    <w:rsid w:val="00111A2A"/>
    <w:rsid w:val="00112A00"/>
    <w:rsid w:val="00113078"/>
    <w:rsid w:val="0011331B"/>
    <w:rsid w:val="001133A8"/>
    <w:rsid w:val="0011496D"/>
    <w:rsid w:val="00116C2A"/>
    <w:rsid w:val="00116F77"/>
    <w:rsid w:val="001173E9"/>
    <w:rsid w:val="001175A3"/>
    <w:rsid w:val="001212C7"/>
    <w:rsid w:val="00121A06"/>
    <w:rsid w:val="00122535"/>
    <w:rsid w:val="00122AE8"/>
    <w:rsid w:val="00122D37"/>
    <w:rsid w:val="001232DE"/>
    <w:rsid w:val="001233B5"/>
    <w:rsid w:val="0012412E"/>
    <w:rsid w:val="001247EE"/>
    <w:rsid w:val="00125266"/>
    <w:rsid w:val="0012564A"/>
    <w:rsid w:val="00125982"/>
    <w:rsid w:val="001259E8"/>
    <w:rsid w:val="00126F5E"/>
    <w:rsid w:val="001279B7"/>
    <w:rsid w:val="00127B79"/>
    <w:rsid w:val="0013238A"/>
    <w:rsid w:val="001335DB"/>
    <w:rsid w:val="00134931"/>
    <w:rsid w:val="00134983"/>
    <w:rsid w:val="00135B49"/>
    <w:rsid w:val="0013686E"/>
    <w:rsid w:val="001405AA"/>
    <w:rsid w:val="00140E61"/>
    <w:rsid w:val="0014100F"/>
    <w:rsid w:val="00141ACC"/>
    <w:rsid w:val="00142008"/>
    <w:rsid w:val="001428AE"/>
    <w:rsid w:val="00142C70"/>
    <w:rsid w:val="00143063"/>
    <w:rsid w:val="0014318D"/>
    <w:rsid w:val="00143F21"/>
    <w:rsid w:val="00144C93"/>
    <w:rsid w:val="00145147"/>
    <w:rsid w:val="0014546E"/>
    <w:rsid w:val="001457EC"/>
    <w:rsid w:val="00147636"/>
    <w:rsid w:val="001512E3"/>
    <w:rsid w:val="0015131F"/>
    <w:rsid w:val="0015170A"/>
    <w:rsid w:val="00152111"/>
    <w:rsid w:val="00152595"/>
    <w:rsid w:val="00153E5C"/>
    <w:rsid w:val="00154960"/>
    <w:rsid w:val="00154D0F"/>
    <w:rsid w:val="00155694"/>
    <w:rsid w:val="0015607A"/>
    <w:rsid w:val="0015621D"/>
    <w:rsid w:val="00160B10"/>
    <w:rsid w:val="00161497"/>
    <w:rsid w:val="001620CF"/>
    <w:rsid w:val="001629B9"/>
    <w:rsid w:val="00162AFE"/>
    <w:rsid w:val="001642C4"/>
    <w:rsid w:val="00164C8F"/>
    <w:rsid w:val="00165802"/>
    <w:rsid w:val="00165B2F"/>
    <w:rsid w:val="00165DD7"/>
    <w:rsid w:val="00165F4B"/>
    <w:rsid w:val="00166E68"/>
    <w:rsid w:val="00166EC1"/>
    <w:rsid w:val="001716BC"/>
    <w:rsid w:val="00171E4A"/>
    <w:rsid w:val="001722E8"/>
    <w:rsid w:val="001729DB"/>
    <w:rsid w:val="001746BD"/>
    <w:rsid w:val="00177F80"/>
    <w:rsid w:val="0018016B"/>
    <w:rsid w:val="00181D3D"/>
    <w:rsid w:val="00182ACE"/>
    <w:rsid w:val="0018334E"/>
    <w:rsid w:val="0018455D"/>
    <w:rsid w:val="001845E2"/>
    <w:rsid w:val="00186347"/>
    <w:rsid w:val="00186A08"/>
    <w:rsid w:val="00186CE5"/>
    <w:rsid w:val="0019065D"/>
    <w:rsid w:val="001915EA"/>
    <w:rsid w:val="00191FA7"/>
    <w:rsid w:val="0019336E"/>
    <w:rsid w:val="001937DD"/>
    <w:rsid w:val="00195926"/>
    <w:rsid w:val="00196CD9"/>
    <w:rsid w:val="00196E07"/>
    <w:rsid w:val="00197F2C"/>
    <w:rsid w:val="001A0000"/>
    <w:rsid w:val="001A00EC"/>
    <w:rsid w:val="001A0130"/>
    <w:rsid w:val="001A0396"/>
    <w:rsid w:val="001A0783"/>
    <w:rsid w:val="001A1324"/>
    <w:rsid w:val="001A53EE"/>
    <w:rsid w:val="001A5FB5"/>
    <w:rsid w:val="001A6D1F"/>
    <w:rsid w:val="001B0BFF"/>
    <w:rsid w:val="001B28D5"/>
    <w:rsid w:val="001B3542"/>
    <w:rsid w:val="001B36D3"/>
    <w:rsid w:val="001B37C9"/>
    <w:rsid w:val="001B4824"/>
    <w:rsid w:val="001B48F5"/>
    <w:rsid w:val="001B49F1"/>
    <w:rsid w:val="001B5470"/>
    <w:rsid w:val="001B6061"/>
    <w:rsid w:val="001B67CA"/>
    <w:rsid w:val="001B68C9"/>
    <w:rsid w:val="001B6B9C"/>
    <w:rsid w:val="001B7379"/>
    <w:rsid w:val="001C0779"/>
    <w:rsid w:val="001C089A"/>
    <w:rsid w:val="001C0B7D"/>
    <w:rsid w:val="001C1232"/>
    <w:rsid w:val="001C2BF0"/>
    <w:rsid w:val="001C394F"/>
    <w:rsid w:val="001C3CBF"/>
    <w:rsid w:val="001C3D68"/>
    <w:rsid w:val="001C45FC"/>
    <w:rsid w:val="001C5DAE"/>
    <w:rsid w:val="001C5FED"/>
    <w:rsid w:val="001C6B52"/>
    <w:rsid w:val="001C7DF2"/>
    <w:rsid w:val="001D035D"/>
    <w:rsid w:val="001D0BA3"/>
    <w:rsid w:val="001D16A3"/>
    <w:rsid w:val="001D188C"/>
    <w:rsid w:val="001D1C88"/>
    <w:rsid w:val="001D231F"/>
    <w:rsid w:val="001D3E6D"/>
    <w:rsid w:val="001D4248"/>
    <w:rsid w:val="001D438E"/>
    <w:rsid w:val="001D4D81"/>
    <w:rsid w:val="001D5085"/>
    <w:rsid w:val="001D59A7"/>
    <w:rsid w:val="001D65D3"/>
    <w:rsid w:val="001D690F"/>
    <w:rsid w:val="001E461C"/>
    <w:rsid w:val="001E535A"/>
    <w:rsid w:val="001E7577"/>
    <w:rsid w:val="001E7914"/>
    <w:rsid w:val="001F0036"/>
    <w:rsid w:val="001F107E"/>
    <w:rsid w:val="001F10A5"/>
    <w:rsid w:val="001F1F5E"/>
    <w:rsid w:val="001F25FA"/>
    <w:rsid w:val="001F2A7D"/>
    <w:rsid w:val="001F379E"/>
    <w:rsid w:val="001F3B26"/>
    <w:rsid w:val="001F45BE"/>
    <w:rsid w:val="001F544D"/>
    <w:rsid w:val="001F613A"/>
    <w:rsid w:val="001F6B08"/>
    <w:rsid w:val="001F6CBA"/>
    <w:rsid w:val="001F6D82"/>
    <w:rsid w:val="00200516"/>
    <w:rsid w:val="002008C7"/>
    <w:rsid w:val="002014CF"/>
    <w:rsid w:val="00202675"/>
    <w:rsid w:val="00202E77"/>
    <w:rsid w:val="0020377F"/>
    <w:rsid w:val="0020585D"/>
    <w:rsid w:val="0020712E"/>
    <w:rsid w:val="00210D1B"/>
    <w:rsid w:val="002114C4"/>
    <w:rsid w:val="0021402B"/>
    <w:rsid w:val="002143C9"/>
    <w:rsid w:val="00214B03"/>
    <w:rsid w:val="0021540B"/>
    <w:rsid w:val="002154E3"/>
    <w:rsid w:val="00215691"/>
    <w:rsid w:val="0021626F"/>
    <w:rsid w:val="00216AEF"/>
    <w:rsid w:val="00217CF3"/>
    <w:rsid w:val="00220563"/>
    <w:rsid w:val="00221C47"/>
    <w:rsid w:val="00222188"/>
    <w:rsid w:val="00222F16"/>
    <w:rsid w:val="00223429"/>
    <w:rsid w:val="00223C39"/>
    <w:rsid w:val="00224C30"/>
    <w:rsid w:val="002268F5"/>
    <w:rsid w:val="002273B2"/>
    <w:rsid w:val="002302D2"/>
    <w:rsid w:val="002303FB"/>
    <w:rsid w:val="0023160E"/>
    <w:rsid w:val="00231D13"/>
    <w:rsid w:val="00232FD9"/>
    <w:rsid w:val="00233E76"/>
    <w:rsid w:val="002341C4"/>
    <w:rsid w:val="002343FD"/>
    <w:rsid w:val="00234988"/>
    <w:rsid w:val="0023640B"/>
    <w:rsid w:val="00236B07"/>
    <w:rsid w:val="00236EFD"/>
    <w:rsid w:val="00237A1C"/>
    <w:rsid w:val="002406EF"/>
    <w:rsid w:val="002406FA"/>
    <w:rsid w:val="002412CF"/>
    <w:rsid w:val="00242A36"/>
    <w:rsid w:val="002433A9"/>
    <w:rsid w:val="00243B82"/>
    <w:rsid w:val="0024478E"/>
    <w:rsid w:val="00244D57"/>
    <w:rsid w:val="00245FB1"/>
    <w:rsid w:val="00246AED"/>
    <w:rsid w:val="00246CA5"/>
    <w:rsid w:val="00250237"/>
    <w:rsid w:val="00251115"/>
    <w:rsid w:val="002513D3"/>
    <w:rsid w:val="00251454"/>
    <w:rsid w:val="00254BEA"/>
    <w:rsid w:val="002569EC"/>
    <w:rsid w:val="00256AA1"/>
    <w:rsid w:val="0025723D"/>
    <w:rsid w:val="00257C76"/>
    <w:rsid w:val="002603C9"/>
    <w:rsid w:val="00263168"/>
    <w:rsid w:val="00263C9C"/>
    <w:rsid w:val="00266264"/>
    <w:rsid w:val="002675B6"/>
    <w:rsid w:val="0027016C"/>
    <w:rsid w:val="00270278"/>
    <w:rsid w:val="00270886"/>
    <w:rsid w:val="00271073"/>
    <w:rsid w:val="002715BE"/>
    <w:rsid w:val="00274351"/>
    <w:rsid w:val="00275345"/>
    <w:rsid w:val="00275DAD"/>
    <w:rsid w:val="00276AFF"/>
    <w:rsid w:val="00276B67"/>
    <w:rsid w:val="00280CB6"/>
    <w:rsid w:val="00283510"/>
    <w:rsid w:val="00283BB2"/>
    <w:rsid w:val="00284D0B"/>
    <w:rsid w:val="00287EA5"/>
    <w:rsid w:val="00287F20"/>
    <w:rsid w:val="00290415"/>
    <w:rsid w:val="00292DF3"/>
    <w:rsid w:val="00293B8D"/>
    <w:rsid w:val="00294CDB"/>
    <w:rsid w:val="00297B91"/>
    <w:rsid w:val="00297C0E"/>
    <w:rsid w:val="002A4649"/>
    <w:rsid w:val="002A4990"/>
    <w:rsid w:val="002A65B6"/>
    <w:rsid w:val="002A774F"/>
    <w:rsid w:val="002A790F"/>
    <w:rsid w:val="002A79E4"/>
    <w:rsid w:val="002A7DDD"/>
    <w:rsid w:val="002B045C"/>
    <w:rsid w:val="002B0A9D"/>
    <w:rsid w:val="002B243C"/>
    <w:rsid w:val="002B3A63"/>
    <w:rsid w:val="002B47FD"/>
    <w:rsid w:val="002B5A08"/>
    <w:rsid w:val="002B6056"/>
    <w:rsid w:val="002B7453"/>
    <w:rsid w:val="002C0DBB"/>
    <w:rsid w:val="002C1FCD"/>
    <w:rsid w:val="002C2265"/>
    <w:rsid w:val="002C2F97"/>
    <w:rsid w:val="002C5FFB"/>
    <w:rsid w:val="002C63FA"/>
    <w:rsid w:val="002C67DB"/>
    <w:rsid w:val="002C6A72"/>
    <w:rsid w:val="002D0CEC"/>
    <w:rsid w:val="002D21DB"/>
    <w:rsid w:val="002D3CFD"/>
    <w:rsid w:val="002D64CB"/>
    <w:rsid w:val="002D6ACF"/>
    <w:rsid w:val="002D7780"/>
    <w:rsid w:val="002D7CE1"/>
    <w:rsid w:val="002E0F43"/>
    <w:rsid w:val="002E11D7"/>
    <w:rsid w:val="002E13C2"/>
    <w:rsid w:val="002E1990"/>
    <w:rsid w:val="002E2FFA"/>
    <w:rsid w:val="002E361F"/>
    <w:rsid w:val="002E37F2"/>
    <w:rsid w:val="002E74ED"/>
    <w:rsid w:val="002F0265"/>
    <w:rsid w:val="002F30F4"/>
    <w:rsid w:val="002F4439"/>
    <w:rsid w:val="002F44AD"/>
    <w:rsid w:val="002F4588"/>
    <w:rsid w:val="002F5074"/>
    <w:rsid w:val="002F55EA"/>
    <w:rsid w:val="002F60FC"/>
    <w:rsid w:val="002F6138"/>
    <w:rsid w:val="002F631B"/>
    <w:rsid w:val="002F690F"/>
    <w:rsid w:val="002F750B"/>
    <w:rsid w:val="002F7884"/>
    <w:rsid w:val="002F7A1B"/>
    <w:rsid w:val="002F7EC6"/>
    <w:rsid w:val="00300CF1"/>
    <w:rsid w:val="00301A3E"/>
    <w:rsid w:val="00301AE9"/>
    <w:rsid w:val="00303657"/>
    <w:rsid w:val="003038CE"/>
    <w:rsid w:val="003052DB"/>
    <w:rsid w:val="003060A0"/>
    <w:rsid w:val="0030716A"/>
    <w:rsid w:val="0031435E"/>
    <w:rsid w:val="00314DD6"/>
    <w:rsid w:val="00314EE6"/>
    <w:rsid w:val="00315C8E"/>
    <w:rsid w:val="00315D5D"/>
    <w:rsid w:val="00316552"/>
    <w:rsid w:val="00320D6F"/>
    <w:rsid w:val="0032273B"/>
    <w:rsid w:val="00322806"/>
    <w:rsid w:val="00322BC0"/>
    <w:rsid w:val="00323CEF"/>
    <w:rsid w:val="00325810"/>
    <w:rsid w:val="0032642D"/>
    <w:rsid w:val="0032784C"/>
    <w:rsid w:val="00327A5D"/>
    <w:rsid w:val="003300DF"/>
    <w:rsid w:val="003311BC"/>
    <w:rsid w:val="003312D9"/>
    <w:rsid w:val="003334E6"/>
    <w:rsid w:val="0033466D"/>
    <w:rsid w:val="00334A1D"/>
    <w:rsid w:val="00335132"/>
    <w:rsid w:val="00335262"/>
    <w:rsid w:val="00336192"/>
    <w:rsid w:val="00336D11"/>
    <w:rsid w:val="00337833"/>
    <w:rsid w:val="00337EF1"/>
    <w:rsid w:val="003405C1"/>
    <w:rsid w:val="00340E30"/>
    <w:rsid w:val="00341618"/>
    <w:rsid w:val="00342635"/>
    <w:rsid w:val="0034273D"/>
    <w:rsid w:val="00342DB1"/>
    <w:rsid w:val="00347C13"/>
    <w:rsid w:val="00350208"/>
    <w:rsid w:val="00350A32"/>
    <w:rsid w:val="00350A36"/>
    <w:rsid w:val="00350D46"/>
    <w:rsid w:val="00351497"/>
    <w:rsid w:val="00351BB6"/>
    <w:rsid w:val="0035213A"/>
    <w:rsid w:val="003533ED"/>
    <w:rsid w:val="00353986"/>
    <w:rsid w:val="00353DF0"/>
    <w:rsid w:val="00356456"/>
    <w:rsid w:val="00356E12"/>
    <w:rsid w:val="003611A3"/>
    <w:rsid w:val="0036137E"/>
    <w:rsid w:val="00362247"/>
    <w:rsid w:val="00363DF2"/>
    <w:rsid w:val="0036499F"/>
    <w:rsid w:val="003649DC"/>
    <w:rsid w:val="00364B2B"/>
    <w:rsid w:val="00371084"/>
    <w:rsid w:val="003723EF"/>
    <w:rsid w:val="00372803"/>
    <w:rsid w:val="00372BFD"/>
    <w:rsid w:val="00373874"/>
    <w:rsid w:val="00374A2E"/>
    <w:rsid w:val="00374E99"/>
    <w:rsid w:val="0037579C"/>
    <w:rsid w:val="003758A6"/>
    <w:rsid w:val="00376B37"/>
    <w:rsid w:val="00376D67"/>
    <w:rsid w:val="0037751F"/>
    <w:rsid w:val="0038056F"/>
    <w:rsid w:val="003809E3"/>
    <w:rsid w:val="00380E67"/>
    <w:rsid w:val="003842C7"/>
    <w:rsid w:val="00384FEB"/>
    <w:rsid w:val="00385AF8"/>
    <w:rsid w:val="0039004D"/>
    <w:rsid w:val="00390A6E"/>
    <w:rsid w:val="00392489"/>
    <w:rsid w:val="00393A0E"/>
    <w:rsid w:val="00393C0B"/>
    <w:rsid w:val="00393CAC"/>
    <w:rsid w:val="00394E2B"/>
    <w:rsid w:val="00395286"/>
    <w:rsid w:val="00395D8C"/>
    <w:rsid w:val="00395E05"/>
    <w:rsid w:val="003969C0"/>
    <w:rsid w:val="00396BF6"/>
    <w:rsid w:val="00397923"/>
    <w:rsid w:val="003A0E56"/>
    <w:rsid w:val="003A32F5"/>
    <w:rsid w:val="003A3C5E"/>
    <w:rsid w:val="003A4789"/>
    <w:rsid w:val="003A62B2"/>
    <w:rsid w:val="003A6A6E"/>
    <w:rsid w:val="003A745A"/>
    <w:rsid w:val="003A7A93"/>
    <w:rsid w:val="003B1BAD"/>
    <w:rsid w:val="003B1D9A"/>
    <w:rsid w:val="003B2139"/>
    <w:rsid w:val="003B2D3E"/>
    <w:rsid w:val="003B3E1A"/>
    <w:rsid w:val="003B451A"/>
    <w:rsid w:val="003B468B"/>
    <w:rsid w:val="003B7470"/>
    <w:rsid w:val="003B7878"/>
    <w:rsid w:val="003B7ABE"/>
    <w:rsid w:val="003C4B28"/>
    <w:rsid w:val="003C5588"/>
    <w:rsid w:val="003C5851"/>
    <w:rsid w:val="003C5CB3"/>
    <w:rsid w:val="003C7611"/>
    <w:rsid w:val="003D0FA5"/>
    <w:rsid w:val="003D1168"/>
    <w:rsid w:val="003D1C63"/>
    <w:rsid w:val="003D2478"/>
    <w:rsid w:val="003D2C31"/>
    <w:rsid w:val="003D2EE3"/>
    <w:rsid w:val="003D347B"/>
    <w:rsid w:val="003D36BD"/>
    <w:rsid w:val="003D409F"/>
    <w:rsid w:val="003D4343"/>
    <w:rsid w:val="003D6356"/>
    <w:rsid w:val="003D6983"/>
    <w:rsid w:val="003D6BCA"/>
    <w:rsid w:val="003E00FA"/>
    <w:rsid w:val="003E013B"/>
    <w:rsid w:val="003E1E88"/>
    <w:rsid w:val="003E2B50"/>
    <w:rsid w:val="003E30A2"/>
    <w:rsid w:val="003E7A28"/>
    <w:rsid w:val="003F171D"/>
    <w:rsid w:val="003F1F3C"/>
    <w:rsid w:val="003F233C"/>
    <w:rsid w:val="003F2964"/>
    <w:rsid w:val="003F4A14"/>
    <w:rsid w:val="003F56B7"/>
    <w:rsid w:val="003F5AC1"/>
    <w:rsid w:val="004006F9"/>
    <w:rsid w:val="00401975"/>
    <w:rsid w:val="00401E6E"/>
    <w:rsid w:val="004025B1"/>
    <w:rsid w:val="00404D07"/>
    <w:rsid w:val="004057AA"/>
    <w:rsid w:val="00407E01"/>
    <w:rsid w:val="00410294"/>
    <w:rsid w:val="00411CF7"/>
    <w:rsid w:val="00412A27"/>
    <w:rsid w:val="00412F17"/>
    <w:rsid w:val="00416CF5"/>
    <w:rsid w:val="00417746"/>
    <w:rsid w:val="004203D3"/>
    <w:rsid w:val="004203F7"/>
    <w:rsid w:val="00420D28"/>
    <w:rsid w:val="00422FD7"/>
    <w:rsid w:val="00423679"/>
    <w:rsid w:val="00424CC4"/>
    <w:rsid w:val="00426C58"/>
    <w:rsid w:val="0043517C"/>
    <w:rsid w:val="00435F43"/>
    <w:rsid w:val="004374BE"/>
    <w:rsid w:val="00437E76"/>
    <w:rsid w:val="00437F08"/>
    <w:rsid w:val="0044096C"/>
    <w:rsid w:val="004422D1"/>
    <w:rsid w:val="004425A0"/>
    <w:rsid w:val="00443C1F"/>
    <w:rsid w:val="00443D28"/>
    <w:rsid w:val="00450911"/>
    <w:rsid w:val="00453CEC"/>
    <w:rsid w:val="00453F09"/>
    <w:rsid w:val="00454459"/>
    <w:rsid w:val="004545F5"/>
    <w:rsid w:val="00454B6D"/>
    <w:rsid w:val="00454D9C"/>
    <w:rsid w:val="00455421"/>
    <w:rsid w:val="00456DB9"/>
    <w:rsid w:val="004576F4"/>
    <w:rsid w:val="0046098A"/>
    <w:rsid w:val="004611F6"/>
    <w:rsid w:val="00461735"/>
    <w:rsid w:val="00464FB2"/>
    <w:rsid w:val="00465036"/>
    <w:rsid w:val="00465BF9"/>
    <w:rsid w:val="00466D3D"/>
    <w:rsid w:val="0047231A"/>
    <w:rsid w:val="0047231B"/>
    <w:rsid w:val="00472FA0"/>
    <w:rsid w:val="0047332E"/>
    <w:rsid w:val="004735D3"/>
    <w:rsid w:val="00474121"/>
    <w:rsid w:val="004742CD"/>
    <w:rsid w:val="0047550B"/>
    <w:rsid w:val="00475616"/>
    <w:rsid w:val="00477092"/>
    <w:rsid w:val="00477EA3"/>
    <w:rsid w:val="00480D98"/>
    <w:rsid w:val="004818B0"/>
    <w:rsid w:val="0048259F"/>
    <w:rsid w:val="00483574"/>
    <w:rsid w:val="00486847"/>
    <w:rsid w:val="004868F2"/>
    <w:rsid w:val="00486F42"/>
    <w:rsid w:val="00487F1D"/>
    <w:rsid w:val="00490E66"/>
    <w:rsid w:val="004918FD"/>
    <w:rsid w:val="00491CB9"/>
    <w:rsid w:val="004925BB"/>
    <w:rsid w:val="00492CB3"/>
    <w:rsid w:val="00492F53"/>
    <w:rsid w:val="00492FF0"/>
    <w:rsid w:val="004931C8"/>
    <w:rsid w:val="004934D6"/>
    <w:rsid w:val="0049376D"/>
    <w:rsid w:val="00495A9C"/>
    <w:rsid w:val="00495CC3"/>
    <w:rsid w:val="00495F9A"/>
    <w:rsid w:val="004966CC"/>
    <w:rsid w:val="00497089"/>
    <w:rsid w:val="004974A0"/>
    <w:rsid w:val="00497873"/>
    <w:rsid w:val="004A0097"/>
    <w:rsid w:val="004A074B"/>
    <w:rsid w:val="004A11C2"/>
    <w:rsid w:val="004A23F8"/>
    <w:rsid w:val="004A25DB"/>
    <w:rsid w:val="004A2948"/>
    <w:rsid w:val="004A321A"/>
    <w:rsid w:val="004A4FBF"/>
    <w:rsid w:val="004A5295"/>
    <w:rsid w:val="004A53AC"/>
    <w:rsid w:val="004A5881"/>
    <w:rsid w:val="004A5CE0"/>
    <w:rsid w:val="004A649D"/>
    <w:rsid w:val="004B02D7"/>
    <w:rsid w:val="004B1C28"/>
    <w:rsid w:val="004B4C11"/>
    <w:rsid w:val="004B57EC"/>
    <w:rsid w:val="004B5ADD"/>
    <w:rsid w:val="004B6605"/>
    <w:rsid w:val="004B779A"/>
    <w:rsid w:val="004C0E5F"/>
    <w:rsid w:val="004C136B"/>
    <w:rsid w:val="004C181B"/>
    <w:rsid w:val="004C2F4A"/>
    <w:rsid w:val="004C3548"/>
    <w:rsid w:val="004C3C90"/>
    <w:rsid w:val="004C49F3"/>
    <w:rsid w:val="004C4EDE"/>
    <w:rsid w:val="004C6F20"/>
    <w:rsid w:val="004D15E6"/>
    <w:rsid w:val="004D2A2F"/>
    <w:rsid w:val="004D2EC4"/>
    <w:rsid w:val="004D3763"/>
    <w:rsid w:val="004D61EE"/>
    <w:rsid w:val="004D67D6"/>
    <w:rsid w:val="004D693A"/>
    <w:rsid w:val="004D7179"/>
    <w:rsid w:val="004E116B"/>
    <w:rsid w:val="004E3E8E"/>
    <w:rsid w:val="004E4CE9"/>
    <w:rsid w:val="004E5D50"/>
    <w:rsid w:val="004E6189"/>
    <w:rsid w:val="004E6CF3"/>
    <w:rsid w:val="004E6ED5"/>
    <w:rsid w:val="004F05D6"/>
    <w:rsid w:val="004F084E"/>
    <w:rsid w:val="004F15EE"/>
    <w:rsid w:val="004F23A9"/>
    <w:rsid w:val="004F2771"/>
    <w:rsid w:val="004F27B8"/>
    <w:rsid w:val="004F4D68"/>
    <w:rsid w:val="004F5EFE"/>
    <w:rsid w:val="0050178E"/>
    <w:rsid w:val="00504426"/>
    <w:rsid w:val="005046A9"/>
    <w:rsid w:val="00505034"/>
    <w:rsid w:val="0050609D"/>
    <w:rsid w:val="0050674F"/>
    <w:rsid w:val="00507846"/>
    <w:rsid w:val="00510180"/>
    <w:rsid w:val="00510E7C"/>
    <w:rsid w:val="00511811"/>
    <w:rsid w:val="005169D7"/>
    <w:rsid w:val="00517DE9"/>
    <w:rsid w:val="00517EF7"/>
    <w:rsid w:val="00521A03"/>
    <w:rsid w:val="00526137"/>
    <w:rsid w:val="0052627F"/>
    <w:rsid w:val="00526459"/>
    <w:rsid w:val="00526A12"/>
    <w:rsid w:val="005308B0"/>
    <w:rsid w:val="00531603"/>
    <w:rsid w:val="00534690"/>
    <w:rsid w:val="0053692A"/>
    <w:rsid w:val="00537518"/>
    <w:rsid w:val="00541630"/>
    <w:rsid w:val="0054391A"/>
    <w:rsid w:val="00543E8F"/>
    <w:rsid w:val="00543F86"/>
    <w:rsid w:val="00544D18"/>
    <w:rsid w:val="00544EAC"/>
    <w:rsid w:val="0054581D"/>
    <w:rsid w:val="0054614A"/>
    <w:rsid w:val="00546646"/>
    <w:rsid w:val="00547335"/>
    <w:rsid w:val="00550B6E"/>
    <w:rsid w:val="00551964"/>
    <w:rsid w:val="0055654E"/>
    <w:rsid w:val="00557039"/>
    <w:rsid w:val="0056023E"/>
    <w:rsid w:val="00560EC2"/>
    <w:rsid w:val="00564131"/>
    <w:rsid w:val="0056476C"/>
    <w:rsid w:val="0056636A"/>
    <w:rsid w:val="00567B18"/>
    <w:rsid w:val="00570581"/>
    <w:rsid w:val="0057073C"/>
    <w:rsid w:val="00571A04"/>
    <w:rsid w:val="00572D54"/>
    <w:rsid w:val="00573F7B"/>
    <w:rsid w:val="00573FC3"/>
    <w:rsid w:val="00574376"/>
    <w:rsid w:val="00575343"/>
    <w:rsid w:val="00575CE0"/>
    <w:rsid w:val="00581906"/>
    <w:rsid w:val="0058284D"/>
    <w:rsid w:val="00582CC9"/>
    <w:rsid w:val="00582EF4"/>
    <w:rsid w:val="00583689"/>
    <w:rsid w:val="005836C0"/>
    <w:rsid w:val="00583B62"/>
    <w:rsid w:val="0058634C"/>
    <w:rsid w:val="005874F5"/>
    <w:rsid w:val="005911CC"/>
    <w:rsid w:val="005932EC"/>
    <w:rsid w:val="00596DB6"/>
    <w:rsid w:val="005A0A5D"/>
    <w:rsid w:val="005A1791"/>
    <w:rsid w:val="005A1E50"/>
    <w:rsid w:val="005A30FA"/>
    <w:rsid w:val="005A4B31"/>
    <w:rsid w:val="005A4E1B"/>
    <w:rsid w:val="005A5E10"/>
    <w:rsid w:val="005A6C03"/>
    <w:rsid w:val="005B2009"/>
    <w:rsid w:val="005B47C1"/>
    <w:rsid w:val="005B5C34"/>
    <w:rsid w:val="005B5D67"/>
    <w:rsid w:val="005C0241"/>
    <w:rsid w:val="005C1EAC"/>
    <w:rsid w:val="005C245B"/>
    <w:rsid w:val="005C2BD3"/>
    <w:rsid w:val="005C2CB5"/>
    <w:rsid w:val="005C3170"/>
    <w:rsid w:val="005C372F"/>
    <w:rsid w:val="005C4252"/>
    <w:rsid w:val="005C42D2"/>
    <w:rsid w:val="005C4F03"/>
    <w:rsid w:val="005C62FE"/>
    <w:rsid w:val="005C738D"/>
    <w:rsid w:val="005C7F51"/>
    <w:rsid w:val="005D0852"/>
    <w:rsid w:val="005D265B"/>
    <w:rsid w:val="005D3E3F"/>
    <w:rsid w:val="005D625A"/>
    <w:rsid w:val="005D6DEB"/>
    <w:rsid w:val="005D7381"/>
    <w:rsid w:val="005D79EE"/>
    <w:rsid w:val="005E0750"/>
    <w:rsid w:val="005E2680"/>
    <w:rsid w:val="005E2AA3"/>
    <w:rsid w:val="005E462D"/>
    <w:rsid w:val="005E5B1A"/>
    <w:rsid w:val="005E6037"/>
    <w:rsid w:val="005E6330"/>
    <w:rsid w:val="005F0E5F"/>
    <w:rsid w:val="005F25C0"/>
    <w:rsid w:val="005F4092"/>
    <w:rsid w:val="005F5251"/>
    <w:rsid w:val="005F5E80"/>
    <w:rsid w:val="005F6831"/>
    <w:rsid w:val="005F6B23"/>
    <w:rsid w:val="005F701A"/>
    <w:rsid w:val="005F7759"/>
    <w:rsid w:val="006006B7"/>
    <w:rsid w:val="00600E7B"/>
    <w:rsid w:val="00601BA4"/>
    <w:rsid w:val="00601BA6"/>
    <w:rsid w:val="00603BEE"/>
    <w:rsid w:val="00605868"/>
    <w:rsid w:val="006106BD"/>
    <w:rsid w:val="00610F9B"/>
    <w:rsid w:val="0061143D"/>
    <w:rsid w:val="006116F0"/>
    <w:rsid w:val="00611AC9"/>
    <w:rsid w:val="00611B87"/>
    <w:rsid w:val="00613ED1"/>
    <w:rsid w:val="00614AFE"/>
    <w:rsid w:val="0061597C"/>
    <w:rsid w:val="00615AAE"/>
    <w:rsid w:val="006168F6"/>
    <w:rsid w:val="00616E8B"/>
    <w:rsid w:val="00617431"/>
    <w:rsid w:val="00617B2B"/>
    <w:rsid w:val="00620799"/>
    <w:rsid w:val="00620CD5"/>
    <w:rsid w:val="0062130B"/>
    <w:rsid w:val="00621657"/>
    <w:rsid w:val="00621C25"/>
    <w:rsid w:val="00621DAD"/>
    <w:rsid w:val="0062243F"/>
    <w:rsid w:val="00622AA2"/>
    <w:rsid w:val="00625059"/>
    <w:rsid w:val="00626564"/>
    <w:rsid w:val="006274E1"/>
    <w:rsid w:val="0063063C"/>
    <w:rsid w:val="0063096E"/>
    <w:rsid w:val="00630B57"/>
    <w:rsid w:val="006322A2"/>
    <w:rsid w:val="0063247A"/>
    <w:rsid w:val="00634165"/>
    <w:rsid w:val="0063538A"/>
    <w:rsid w:val="00635FE9"/>
    <w:rsid w:val="0063622B"/>
    <w:rsid w:val="0063685D"/>
    <w:rsid w:val="006400C5"/>
    <w:rsid w:val="0064037B"/>
    <w:rsid w:val="00640CA2"/>
    <w:rsid w:val="00641E67"/>
    <w:rsid w:val="006423BD"/>
    <w:rsid w:val="006427B2"/>
    <w:rsid w:val="006435E6"/>
    <w:rsid w:val="00643AAD"/>
    <w:rsid w:val="0064492B"/>
    <w:rsid w:val="00644C7D"/>
    <w:rsid w:val="006469AF"/>
    <w:rsid w:val="00650750"/>
    <w:rsid w:val="00650FA9"/>
    <w:rsid w:val="00651A14"/>
    <w:rsid w:val="00652354"/>
    <w:rsid w:val="006528C5"/>
    <w:rsid w:val="00654B8D"/>
    <w:rsid w:val="006564C3"/>
    <w:rsid w:val="0065733C"/>
    <w:rsid w:val="0065787B"/>
    <w:rsid w:val="00657AAC"/>
    <w:rsid w:val="00661108"/>
    <w:rsid w:val="0066116D"/>
    <w:rsid w:val="006611C5"/>
    <w:rsid w:val="00663C80"/>
    <w:rsid w:val="00664CBC"/>
    <w:rsid w:val="00664ECD"/>
    <w:rsid w:val="00664FA9"/>
    <w:rsid w:val="00665E52"/>
    <w:rsid w:val="006738B8"/>
    <w:rsid w:val="00673A29"/>
    <w:rsid w:val="00674B2A"/>
    <w:rsid w:val="00675C33"/>
    <w:rsid w:val="00676001"/>
    <w:rsid w:val="006779FC"/>
    <w:rsid w:val="00677C42"/>
    <w:rsid w:val="00680A1E"/>
    <w:rsid w:val="00680C4B"/>
    <w:rsid w:val="00680F1C"/>
    <w:rsid w:val="00681194"/>
    <w:rsid w:val="0068220D"/>
    <w:rsid w:val="006822D3"/>
    <w:rsid w:val="006829D3"/>
    <w:rsid w:val="00684794"/>
    <w:rsid w:val="00685780"/>
    <w:rsid w:val="00690FD6"/>
    <w:rsid w:val="00691E94"/>
    <w:rsid w:val="00691F6D"/>
    <w:rsid w:val="00692E71"/>
    <w:rsid w:val="006933ED"/>
    <w:rsid w:val="00694015"/>
    <w:rsid w:val="0069710C"/>
    <w:rsid w:val="006973EF"/>
    <w:rsid w:val="006A1678"/>
    <w:rsid w:val="006A55CE"/>
    <w:rsid w:val="006A6C81"/>
    <w:rsid w:val="006A74DB"/>
    <w:rsid w:val="006A7A4B"/>
    <w:rsid w:val="006B0A5F"/>
    <w:rsid w:val="006B1091"/>
    <w:rsid w:val="006B15C8"/>
    <w:rsid w:val="006B18D3"/>
    <w:rsid w:val="006B1AD9"/>
    <w:rsid w:val="006B2D61"/>
    <w:rsid w:val="006B387A"/>
    <w:rsid w:val="006B3FB1"/>
    <w:rsid w:val="006B3FB8"/>
    <w:rsid w:val="006B4F5B"/>
    <w:rsid w:val="006B5013"/>
    <w:rsid w:val="006B55B0"/>
    <w:rsid w:val="006B580C"/>
    <w:rsid w:val="006B6786"/>
    <w:rsid w:val="006B6FA3"/>
    <w:rsid w:val="006B799C"/>
    <w:rsid w:val="006B7AF5"/>
    <w:rsid w:val="006B7BEE"/>
    <w:rsid w:val="006C009D"/>
    <w:rsid w:val="006C05FF"/>
    <w:rsid w:val="006C0ADD"/>
    <w:rsid w:val="006C1B55"/>
    <w:rsid w:val="006C28C5"/>
    <w:rsid w:val="006C2C8A"/>
    <w:rsid w:val="006C3261"/>
    <w:rsid w:val="006C331D"/>
    <w:rsid w:val="006C38D9"/>
    <w:rsid w:val="006C4A0E"/>
    <w:rsid w:val="006C525A"/>
    <w:rsid w:val="006C6B5F"/>
    <w:rsid w:val="006C7650"/>
    <w:rsid w:val="006C7D44"/>
    <w:rsid w:val="006D0DCC"/>
    <w:rsid w:val="006D163C"/>
    <w:rsid w:val="006D17CE"/>
    <w:rsid w:val="006D18C1"/>
    <w:rsid w:val="006D44F2"/>
    <w:rsid w:val="006D4C2A"/>
    <w:rsid w:val="006D553C"/>
    <w:rsid w:val="006D5B96"/>
    <w:rsid w:val="006D6E05"/>
    <w:rsid w:val="006D6E30"/>
    <w:rsid w:val="006D7185"/>
    <w:rsid w:val="006E0C11"/>
    <w:rsid w:val="006E0F04"/>
    <w:rsid w:val="006E175C"/>
    <w:rsid w:val="006E3B14"/>
    <w:rsid w:val="006E3C42"/>
    <w:rsid w:val="006E492F"/>
    <w:rsid w:val="006E5D28"/>
    <w:rsid w:val="006E62D1"/>
    <w:rsid w:val="006E6F64"/>
    <w:rsid w:val="006E72C1"/>
    <w:rsid w:val="006E7AD6"/>
    <w:rsid w:val="006F1FBF"/>
    <w:rsid w:val="006F27AA"/>
    <w:rsid w:val="006F3A43"/>
    <w:rsid w:val="006F6E5C"/>
    <w:rsid w:val="006F6FE7"/>
    <w:rsid w:val="0070021D"/>
    <w:rsid w:val="00702182"/>
    <w:rsid w:val="00703179"/>
    <w:rsid w:val="007032E6"/>
    <w:rsid w:val="00703CEB"/>
    <w:rsid w:val="00703F70"/>
    <w:rsid w:val="00704120"/>
    <w:rsid w:val="0070428F"/>
    <w:rsid w:val="00705685"/>
    <w:rsid w:val="00705A5D"/>
    <w:rsid w:val="00706129"/>
    <w:rsid w:val="007067CE"/>
    <w:rsid w:val="00706F76"/>
    <w:rsid w:val="007100B0"/>
    <w:rsid w:val="0071117B"/>
    <w:rsid w:val="00712767"/>
    <w:rsid w:val="00713854"/>
    <w:rsid w:val="0071689D"/>
    <w:rsid w:val="00722F78"/>
    <w:rsid w:val="00723429"/>
    <w:rsid w:val="00723467"/>
    <w:rsid w:val="00724082"/>
    <w:rsid w:val="00724E31"/>
    <w:rsid w:val="00726511"/>
    <w:rsid w:val="00726856"/>
    <w:rsid w:val="00726BEE"/>
    <w:rsid w:val="00730D9D"/>
    <w:rsid w:val="00731797"/>
    <w:rsid w:val="0073222C"/>
    <w:rsid w:val="00732818"/>
    <w:rsid w:val="00732BB4"/>
    <w:rsid w:val="00732DBA"/>
    <w:rsid w:val="0073407E"/>
    <w:rsid w:val="0073477C"/>
    <w:rsid w:val="0073488D"/>
    <w:rsid w:val="00734CCC"/>
    <w:rsid w:val="00735757"/>
    <w:rsid w:val="00736A1C"/>
    <w:rsid w:val="00736DA7"/>
    <w:rsid w:val="00737FC9"/>
    <w:rsid w:val="00740901"/>
    <w:rsid w:val="00740B1F"/>
    <w:rsid w:val="00740D3B"/>
    <w:rsid w:val="007418F1"/>
    <w:rsid w:val="007427BE"/>
    <w:rsid w:val="00743E28"/>
    <w:rsid w:val="00743EF4"/>
    <w:rsid w:val="00743F75"/>
    <w:rsid w:val="0074635A"/>
    <w:rsid w:val="00747780"/>
    <w:rsid w:val="00747DD4"/>
    <w:rsid w:val="007504C8"/>
    <w:rsid w:val="00753665"/>
    <w:rsid w:val="007544BC"/>
    <w:rsid w:val="007548A1"/>
    <w:rsid w:val="00755115"/>
    <w:rsid w:val="007556C7"/>
    <w:rsid w:val="00756CA4"/>
    <w:rsid w:val="00760D24"/>
    <w:rsid w:val="00763120"/>
    <w:rsid w:val="0076460E"/>
    <w:rsid w:val="00765C51"/>
    <w:rsid w:val="00767169"/>
    <w:rsid w:val="00770098"/>
    <w:rsid w:val="00772734"/>
    <w:rsid w:val="007735C0"/>
    <w:rsid w:val="00774496"/>
    <w:rsid w:val="007751F9"/>
    <w:rsid w:val="00775926"/>
    <w:rsid w:val="00776373"/>
    <w:rsid w:val="0077641B"/>
    <w:rsid w:val="00776672"/>
    <w:rsid w:val="007768A0"/>
    <w:rsid w:val="00776D87"/>
    <w:rsid w:val="00780F45"/>
    <w:rsid w:val="00782148"/>
    <w:rsid w:val="00783A4B"/>
    <w:rsid w:val="0078406F"/>
    <w:rsid w:val="00784347"/>
    <w:rsid w:val="007849B7"/>
    <w:rsid w:val="0078541F"/>
    <w:rsid w:val="00785432"/>
    <w:rsid w:val="007856D6"/>
    <w:rsid w:val="00787490"/>
    <w:rsid w:val="00787C9F"/>
    <w:rsid w:val="0079122C"/>
    <w:rsid w:val="00791809"/>
    <w:rsid w:val="007929A1"/>
    <w:rsid w:val="00792B72"/>
    <w:rsid w:val="00792B9B"/>
    <w:rsid w:val="007944CA"/>
    <w:rsid w:val="00795E23"/>
    <w:rsid w:val="00796A75"/>
    <w:rsid w:val="00797F1D"/>
    <w:rsid w:val="007A19E3"/>
    <w:rsid w:val="007A2360"/>
    <w:rsid w:val="007A3831"/>
    <w:rsid w:val="007A39DB"/>
    <w:rsid w:val="007A5B52"/>
    <w:rsid w:val="007B0A55"/>
    <w:rsid w:val="007B0CE5"/>
    <w:rsid w:val="007B1220"/>
    <w:rsid w:val="007B32D8"/>
    <w:rsid w:val="007B337D"/>
    <w:rsid w:val="007B3FF6"/>
    <w:rsid w:val="007B640E"/>
    <w:rsid w:val="007B6A76"/>
    <w:rsid w:val="007B7607"/>
    <w:rsid w:val="007B77B4"/>
    <w:rsid w:val="007C03CD"/>
    <w:rsid w:val="007C1CE7"/>
    <w:rsid w:val="007C2AAF"/>
    <w:rsid w:val="007C43C5"/>
    <w:rsid w:val="007C46A6"/>
    <w:rsid w:val="007C6242"/>
    <w:rsid w:val="007C7982"/>
    <w:rsid w:val="007D25D7"/>
    <w:rsid w:val="007D3F31"/>
    <w:rsid w:val="007D3F52"/>
    <w:rsid w:val="007D43EB"/>
    <w:rsid w:val="007D5897"/>
    <w:rsid w:val="007D662E"/>
    <w:rsid w:val="007E0D53"/>
    <w:rsid w:val="007E2806"/>
    <w:rsid w:val="007E3157"/>
    <w:rsid w:val="007E36B1"/>
    <w:rsid w:val="007E594B"/>
    <w:rsid w:val="007E6D44"/>
    <w:rsid w:val="007E724C"/>
    <w:rsid w:val="007F0FC2"/>
    <w:rsid w:val="007F2156"/>
    <w:rsid w:val="007F2E7D"/>
    <w:rsid w:val="007F432E"/>
    <w:rsid w:val="007F4E19"/>
    <w:rsid w:val="00802FC7"/>
    <w:rsid w:val="00803FD7"/>
    <w:rsid w:val="008042D4"/>
    <w:rsid w:val="0080464F"/>
    <w:rsid w:val="008050B2"/>
    <w:rsid w:val="00806057"/>
    <w:rsid w:val="00810C2E"/>
    <w:rsid w:val="008116E4"/>
    <w:rsid w:val="00812802"/>
    <w:rsid w:val="00813246"/>
    <w:rsid w:val="008150AE"/>
    <w:rsid w:val="008159D1"/>
    <w:rsid w:val="00815C58"/>
    <w:rsid w:val="00815F7C"/>
    <w:rsid w:val="008162E8"/>
    <w:rsid w:val="00816A84"/>
    <w:rsid w:val="00816CB5"/>
    <w:rsid w:val="00817CD5"/>
    <w:rsid w:val="00817F5F"/>
    <w:rsid w:val="00821552"/>
    <w:rsid w:val="008224A3"/>
    <w:rsid w:val="0082294C"/>
    <w:rsid w:val="008232BE"/>
    <w:rsid w:val="00823FEF"/>
    <w:rsid w:val="0082527D"/>
    <w:rsid w:val="0082596D"/>
    <w:rsid w:val="00825DF8"/>
    <w:rsid w:val="00826EC3"/>
    <w:rsid w:val="008271D1"/>
    <w:rsid w:val="0082753F"/>
    <w:rsid w:val="00827CA8"/>
    <w:rsid w:val="00831FF7"/>
    <w:rsid w:val="00833A81"/>
    <w:rsid w:val="00834284"/>
    <w:rsid w:val="0083569C"/>
    <w:rsid w:val="00836408"/>
    <w:rsid w:val="00836F0D"/>
    <w:rsid w:val="00837232"/>
    <w:rsid w:val="008405FE"/>
    <w:rsid w:val="008406D5"/>
    <w:rsid w:val="0084093B"/>
    <w:rsid w:val="00840E69"/>
    <w:rsid w:val="00841201"/>
    <w:rsid w:val="00841652"/>
    <w:rsid w:val="00843C6D"/>
    <w:rsid w:val="00843F12"/>
    <w:rsid w:val="00844530"/>
    <w:rsid w:val="00844C2A"/>
    <w:rsid w:val="0084538E"/>
    <w:rsid w:val="008463CB"/>
    <w:rsid w:val="008469A1"/>
    <w:rsid w:val="00846A8E"/>
    <w:rsid w:val="00847001"/>
    <w:rsid w:val="0084734F"/>
    <w:rsid w:val="008474D9"/>
    <w:rsid w:val="00847507"/>
    <w:rsid w:val="00850470"/>
    <w:rsid w:val="008524C3"/>
    <w:rsid w:val="008538D7"/>
    <w:rsid w:val="0085402E"/>
    <w:rsid w:val="00854180"/>
    <w:rsid w:val="008619D6"/>
    <w:rsid w:val="00861C55"/>
    <w:rsid w:val="0086229A"/>
    <w:rsid w:val="0086538E"/>
    <w:rsid w:val="008672FC"/>
    <w:rsid w:val="00870972"/>
    <w:rsid w:val="00870B55"/>
    <w:rsid w:val="00871F3C"/>
    <w:rsid w:val="008734DA"/>
    <w:rsid w:val="008735E9"/>
    <w:rsid w:val="00874BD7"/>
    <w:rsid w:val="00877366"/>
    <w:rsid w:val="00880F6B"/>
    <w:rsid w:val="00880FEB"/>
    <w:rsid w:val="00881CA4"/>
    <w:rsid w:val="00882181"/>
    <w:rsid w:val="00884AEC"/>
    <w:rsid w:val="00885B81"/>
    <w:rsid w:val="008863DA"/>
    <w:rsid w:val="00891402"/>
    <w:rsid w:val="008933EA"/>
    <w:rsid w:val="00893D83"/>
    <w:rsid w:val="0089771C"/>
    <w:rsid w:val="008A41CA"/>
    <w:rsid w:val="008A4C53"/>
    <w:rsid w:val="008A52DC"/>
    <w:rsid w:val="008A5BC5"/>
    <w:rsid w:val="008A5BDF"/>
    <w:rsid w:val="008A6498"/>
    <w:rsid w:val="008A6737"/>
    <w:rsid w:val="008A6875"/>
    <w:rsid w:val="008A69AB"/>
    <w:rsid w:val="008B0F90"/>
    <w:rsid w:val="008B11E2"/>
    <w:rsid w:val="008B3AEE"/>
    <w:rsid w:val="008B4901"/>
    <w:rsid w:val="008B7CCA"/>
    <w:rsid w:val="008C00D9"/>
    <w:rsid w:val="008C0C19"/>
    <w:rsid w:val="008C1F22"/>
    <w:rsid w:val="008C2B58"/>
    <w:rsid w:val="008C2E75"/>
    <w:rsid w:val="008C3A3F"/>
    <w:rsid w:val="008C4A61"/>
    <w:rsid w:val="008C6E2E"/>
    <w:rsid w:val="008C75BD"/>
    <w:rsid w:val="008C7AC8"/>
    <w:rsid w:val="008C7D65"/>
    <w:rsid w:val="008D105E"/>
    <w:rsid w:val="008D1EEA"/>
    <w:rsid w:val="008D2DB0"/>
    <w:rsid w:val="008D2DFA"/>
    <w:rsid w:val="008D3926"/>
    <w:rsid w:val="008D3B72"/>
    <w:rsid w:val="008D6938"/>
    <w:rsid w:val="008D6B40"/>
    <w:rsid w:val="008D7597"/>
    <w:rsid w:val="008D7E3E"/>
    <w:rsid w:val="008D7FF3"/>
    <w:rsid w:val="008E1849"/>
    <w:rsid w:val="008E4F7A"/>
    <w:rsid w:val="008E57E5"/>
    <w:rsid w:val="008F0E49"/>
    <w:rsid w:val="008F47DC"/>
    <w:rsid w:val="008F67C5"/>
    <w:rsid w:val="008F67F2"/>
    <w:rsid w:val="008F6BCB"/>
    <w:rsid w:val="008F7EB5"/>
    <w:rsid w:val="00901005"/>
    <w:rsid w:val="009012B1"/>
    <w:rsid w:val="00901F1E"/>
    <w:rsid w:val="00902F66"/>
    <w:rsid w:val="00903430"/>
    <w:rsid w:val="00903508"/>
    <w:rsid w:val="009036DE"/>
    <w:rsid w:val="00904FF0"/>
    <w:rsid w:val="00905856"/>
    <w:rsid w:val="00906736"/>
    <w:rsid w:val="00907A33"/>
    <w:rsid w:val="00911AF7"/>
    <w:rsid w:val="009124EF"/>
    <w:rsid w:val="00913A82"/>
    <w:rsid w:val="009140F6"/>
    <w:rsid w:val="0091558C"/>
    <w:rsid w:val="009158C3"/>
    <w:rsid w:val="00916B06"/>
    <w:rsid w:val="00917056"/>
    <w:rsid w:val="0092010C"/>
    <w:rsid w:val="00921BF9"/>
    <w:rsid w:val="00922204"/>
    <w:rsid w:val="009234AF"/>
    <w:rsid w:val="00924125"/>
    <w:rsid w:val="009246E6"/>
    <w:rsid w:val="00925FC4"/>
    <w:rsid w:val="00926435"/>
    <w:rsid w:val="009265A6"/>
    <w:rsid w:val="009307EE"/>
    <w:rsid w:val="009309D3"/>
    <w:rsid w:val="00932236"/>
    <w:rsid w:val="009346BB"/>
    <w:rsid w:val="009349B1"/>
    <w:rsid w:val="00934CA7"/>
    <w:rsid w:val="00936B7D"/>
    <w:rsid w:val="00936D3C"/>
    <w:rsid w:val="00937327"/>
    <w:rsid w:val="00937858"/>
    <w:rsid w:val="0094113B"/>
    <w:rsid w:val="009429A4"/>
    <w:rsid w:val="009429C1"/>
    <w:rsid w:val="00942B0B"/>
    <w:rsid w:val="0094307E"/>
    <w:rsid w:val="00943506"/>
    <w:rsid w:val="00946B8F"/>
    <w:rsid w:val="00950A94"/>
    <w:rsid w:val="0095105D"/>
    <w:rsid w:val="00952550"/>
    <w:rsid w:val="0095348E"/>
    <w:rsid w:val="00954B42"/>
    <w:rsid w:val="0095682C"/>
    <w:rsid w:val="009568D6"/>
    <w:rsid w:val="00956CF2"/>
    <w:rsid w:val="00960F85"/>
    <w:rsid w:val="00961463"/>
    <w:rsid w:val="00962204"/>
    <w:rsid w:val="009623F2"/>
    <w:rsid w:val="00962868"/>
    <w:rsid w:val="009628FC"/>
    <w:rsid w:val="0097113B"/>
    <w:rsid w:val="00971497"/>
    <w:rsid w:val="009738D6"/>
    <w:rsid w:val="00977AF0"/>
    <w:rsid w:val="00980935"/>
    <w:rsid w:val="00981A3E"/>
    <w:rsid w:val="00982591"/>
    <w:rsid w:val="009831B0"/>
    <w:rsid w:val="009856CA"/>
    <w:rsid w:val="00987CB8"/>
    <w:rsid w:val="00990FC2"/>
    <w:rsid w:val="00992031"/>
    <w:rsid w:val="00992263"/>
    <w:rsid w:val="0099395A"/>
    <w:rsid w:val="00994958"/>
    <w:rsid w:val="0099513E"/>
    <w:rsid w:val="00995A62"/>
    <w:rsid w:val="0099716C"/>
    <w:rsid w:val="00997954"/>
    <w:rsid w:val="009A1843"/>
    <w:rsid w:val="009A29CD"/>
    <w:rsid w:val="009A2D84"/>
    <w:rsid w:val="009A37A4"/>
    <w:rsid w:val="009A3D10"/>
    <w:rsid w:val="009A3FFA"/>
    <w:rsid w:val="009A582D"/>
    <w:rsid w:val="009A778C"/>
    <w:rsid w:val="009A79CC"/>
    <w:rsid w:val="009B048B"/>
    <w:rsid w:val="009B0501"/>
    <w:rsid w:val="009B3573"/>
    <w:rsid w:val="009B36FC"/>
    <w:rsid w:val="009B3F9B"/>
    <w:rsid w:val="009B4639"/>
    <w:rsid w:val="009B5430"/>
    <w:rsid w:val="009B55A0"/>
    <w:rsid w:val="009B5614"/>
    <w:rsid w:val="009B616C"/>
    <w:rsid w:val="009B722B"/>
    <w:rsid w:val="009C2470"/>
    <w:rsid w:val="009C2642"/>
    <w:rsid w:val="009C2FC4"/>
    <w:rsid w:val="009C327E"/>
    <w:rsid w:val="009C3BAD"/>
    <w:rsid w:val="009C3E53"/>
    <w:rsid w:val="009C50E2"/>
    <w:rsid w:val="009C5312"/>
    <w:rsid w:val="009C53B4"/>
    <w:rsid w:val="009C71B8"/>
    <w:rsid w:val="009C7D79"/>
    <w:rsid w:val="009D0170"/>
    <w:rsid w:val="009D0BE4"/>
    <w:rsid w:val="009D20DC"/>
    <w:rsid w:val="009D2EA7"/>
    <w:rsid w:val="009D373E"/>
    <w:rsid w:val="009D37A9"/>
    <w:rsid w:val="009D3B1F"/>
    <w:rsid w:val="009D4F70"/>
    <w:rsid w:val="009D524D"/>
    <w:rsid w:val="009D60F4"/>
    <w:rsid w:val="009D7A57"/>
    <w:rsid w:val="009D7AE6"/>
    <w:rsid w:val="009E03AA"/>
    <w:rsid w:val="009E0DA9"/>
    <w:rsid w:val="009E1378"/>
    <w:rsid w:val="009E1968"/>
    <w:rsid w:val="009E2D0B"/>
    <w:rsid w:val="009E2DF4"/>
    <w:rsid w:val="009E3924"/>
    <w:rsid w:val="009E39C0"/>
    <w:rsid w:val="009E3B2F"/>
    <w:rsid w:val="009E476D"/>
    <w:rsid w:val="009E4932"/>
    <w:rsid w:val="009E4EE5"/>
    <w:rsid w:val="009E5599"/>
    <w:rsid w:val="009E57D3"/>
    <w:rsid w:val="009F03FB"/>
    <w:rsid w:val="009F0FC8"/>
    <w:rsid w:val="009F1102"/>
    <w:rsid w:val="009F2914"/>
    <w:rsid w:val="009F2C57"/>
    <w:rsid w:val="009F2F63"/>
    <w:rsid w:val="009F3571"/>
    <w:rsid w:val="009F389F"/>
    <w:rsid w:val="009F3A87"/>
    <w:rsid w:val="009F3F37"/>
    <w:rsid w:val="009F4713"/>
    <w:rsid w:val="009F4B00"/>
    <w:rsid w:val="00A00059"/>
    <w:rsid w:val="00A00F27"/>
    <w:rsid w:val="00A01563"/>
    <w:rsid w:val="00A01583"/>
    <w:rsid w:val="00A02F53"/>
    <w:rsid w:val="00A0396B"/>
    <w:rsid w:val="00A10657"/>
    <w:rsid w:val="00A106E0"/>
    <w:rsid w:val="00A110C9"/>
    <w:rsid w:val="00A11553"/>
    <w:rsid w:val="00A11D01"/>
    <w:rsid w:val="00A134A7"/>
    <w:rsid w:val="00A13C64"/>
    <w:rsid w:val="00A14327"/>
    <w:rsid w:val="00A1541B"/>
    <w:rsid w:val="00A16BB3"/>
    <w:rsid w:val="00A2035E"/>
    <w:rsid w:val="00A204B6"/>
    <w:rsid w:val="00A2151B"/>
    <w:rsid w:val="00A22D8F"/>
    <w:rsid w:val="00A22DA2"/>
    <w:rsid w:val="00A23060"/>
    <w:rsid w:val="00A241CD"/>
    <w:rsid w:val="00A24366"/>
    <w:rsid w:val="00A24E9E"/>
    <w:rsid w:val="00A24F08"/>
    <w:rsid w:val="00A25308"/>
    <w:rsid w:val="00A26945"/>
    <w:rsid w:val="00A3028C"/>
    <w:rsid w:val="00A30AB5"/>
    <w:rsid w:val="00A30BC4"/>
    <w:rsid w:val="00A32268"/>
    <w:rsid w:val="00A34A57"/>
    <w:rsid w:val="00A34C06"/>
    <w:rsid w:val="00A35EC8"/>
    <w:rsid w:val="00A360EE"/>
    <w:rsid w:val="00A40686"/>
    <w:rsid w:val="00A42032"/>
    <w:rsid w:val="00A42A02"/>
    <w:rsid w:val="00A44FF7"/>
    <w:rsid w:val="00A456F2"/>
    <w:rsid w:val="00A45DF6"/>
    <w:rsid w:val="00A45E9A"/>
    <w:rsid w:val="00A46B34"/>
    <w:rsid w:val="00A46CE8"/>
    <w:rsid w:val="00A509E7"/>
    <w:rsid w:val="00A51B58"/>
    <w:rsid w:val="00A51C2F"/>
    <w:rsid w:val="00A524A7"/>
    <w:rsid w:val="00A52DD7"/>
    <w:rsid w:val="00A54DEC"/>
    <w:rsid w:val="00A54F00"/>
    <w:rsid w:val="00A559DF"/>
    <w:rsid w:val="00A566CF"/>
    <w:rsid w:val="00A56D3D"/>
    <w:rsid w:val="00A57872"/>
    <w:rsid w:val="00A602E9"/>
    <w:rsid w:val="00A606A3"/>
    <w:rsid w:val="00A60D49"/>
    <w:rsid w:val="00A6104B"/>
    <w:rsid w:val="00A6317A"/>
    <w:rsid w:val="00A63298"/>
    <w:rsid w:val="00A637AF"/>
    <w:rsid w:val="00A642F5"/>
    <w:rsid w:val="00A64506"/>
    <w:rsid w:val="00A64B4B"/>
    <w:rsid w:val="00A64E5B"/>
    <w:rsid w:val="00A653B7"/>
    <w:rsid w:val="00A662E4"/>
    <w:rsid w:val="00A701E7"/>
    <w:rsid w:val="00A70403"/>
    <w:rsid w:val="00A70B5D"/>
    <w:rsid w:val="00A70F8F"/>
    <w:rsid w:val="00A71BFB"/>
    <w:rsid w:val="00A72AD9"/>
    <w:rsid w:val="00A72B13"/>
    <w:rsid w:val="00A73251"/>
    <w:rsid w:val="00A73326"/>
    <w:rsid w:val="00A734CF"/>
    <w:rsid w:val="00A748BA"/>
    <w:rsid w:val="00A7508D"/>
    <w:rsid w:val="00A76D82"/>
    <w:rsid w:val="00A77730"/>
    <w:rsid w:val="00A77AD7"/>
    <w:rsid w:val="00A8202F"/>
    <w:rsid w:val="00A830F6"/>
    <w:rsid w:val="00A84001"/>
    <w:rsid w:val="00A8426C"/>
    <w:rsid w:val="00A84F96"/>
    <w:rsid w:val="00A853C1"/>
    <w:rsid w:val="00A85580"/>
    <w:rsid w:val="00A858AC"/>
    <w:rsid w:val="00A8603E"/>
    <w:rsid w:val="00A9022E"/>
    <w:rsid w:val="00A914B4"/>
    <w:rsid w:val="00A91C75"/>
    <w:rsid w:val="00A92070"/>
    <w:rsid w:val="00A92442"/>
    <w:rsid w:val="00A92B93"/>
    <w:rsid w:val="00A9311B"/>
    <w:rsid w:val="00A93854"/>
    <w:rsid w:val="00A938F1"/>
    <w:rsid w:val="00A947B5"/>
    <w:rsid w:val="00A95612"/>
    <w:rsid w:val="00A95CC9"/>
    <w:rsid w:val="00A9734D"/>
    <w:rsid w:val="00AA139F"/>
    <w:rsid w:val="00AA14BD"/>
    <w:rsid w:val="00AA1E10"/>
    <w:rsid w:val="00AA22AD"/>
    <w:rsid w:val="00AA378C"/>
    <w:rsid w:val="00AA395F"/>
    <w:rsid w:val="00AA3E2B"/>
    <w:rsid w:val="00AA4BDF"/>
    <w:rsid w:val="00AA5C69"/>
    <w:rsid w:val="00AA5D21"/>
    <w:rsid w:val="00AA6595"/>
    <w:rsid w:val="00AA7F99"/>
    <w:rsid w:val="00AB0157"/>
    <w:rsid w:val="00AB0274"/>
    <w:rsid w:val="00AB0AB5"/>
    <w:rsid w:val="00AB29B7"/>
    <w:rsid w:val="00AB365B"/>
    <w:rsid w:val="00AB4A58"/>
    <w:rsid w:val="00AB73D2"/>
    <w:rsid w:val="00AB754A"/>
    <w:rsid w:val="00AB7BB4"/>
    <w:rsid w:val="00AC10DF"/>
    <w:rsid w:val="00AC1283"/>
    <w:rsid w:val="00AC1A5C"/>
    <w:rsid w:val="00AC3D6A"/>
    <w:rsid w:val="00AC5009"/>
    <w:rsid w:val="00AC50D3"/>
    <w:rsid w:val="00AC557B"/>
    <w:rsid w:val="00AC59EE"/>
    <w:rsid w:val="00AC5C1A"/>
    <w:rsid w:val="00AC610C"/>
    <w:rsid w:val="00AC634B"/>
    <w:rsid w:val="00AC6C25"/>
    <w:rsid w:val="00AD068A"/>
    <w:rsid w:val="00AD16BF"/>
    <w:rsid w:val="00AD1754"/>
    <w:rsid w:val="00AD1ACC"/>
    <w:rsid w:val="00AD322D"/>
    <w:rsid w:val="00AD5569"/>
    <w:rsid w:val="00AE0006"/>
    <w:rsid w:val="00AE0AE1"/>
    <w:rsid w:val="00AE208E"/>
    <w:rsid w:val="00AE37D7"/>
    <w:rsid w:val="00AE3A5B"/>
    <w:rsid w:val="00AE637D"/>
    <w:rsid w:val="00AE797E"/>
    <w:rsid w:val="00AF0743"/>
    <w:rsid w:val="00AF1F64"/>
    <w:rsid w:val="00AF20E4"/>
    <w:rsid w:val="00AF2144"/>
    <w:rsid w:val="00AF28A4"/>
    <w:rsid w:val="00AF3DAA"/>
    <w:rsid w:val="00AF4065"/>
    <w:rsid w:val="00AF5789"/>
    <w:rsid w:val="00AF64F9"/>
    <w:rsid w:val="00AF6A76"/>
    <w:rsid w:val="00AF6B89"/>
    <w:rsid w:val="00AF6E9D"/>
    <w:rsid w:val="00AF7C66"/>
    <w:rsid w:val="00B043C1"/>
    <w:rsid w:val="00B0527C"/>
    <w:rsid w:val="00B05CDC"/>
    <w:rsid w:val="00B0683A"/>
    <w:rsid w:val="00B06842"/>
    <w:rsid w:val="00B07B70"/>
    <w:rsid w:val="00B07E2C"/>
    <w:rsid w:val="00B113AF"/>
    <w:rsid w:val="00B11D8B"/>
    <w:rsid w:val="00B11F9E"/>
    <w:rsid w:val="00B1233C"/>
    <w:rsid w:val="00B12648"/>
    <w:rsid w:val="00B13355"/>
    <w:rsid w:val="00B14404"/>
    <w:rsid w:val="00B14E82"/>
    <w:rsid w:val="00B14EDB"/>
    <w:rsid w:val="00B16B52"/>
    <w:rsid w:val="00B17F66"/>
    <w:rsid w:val="00B253C5"/>
    <w:rsid w:val="00B2544D"/>
    <w:rsid w:val="00B2594A"/>
    <w:rsid w:val="00B266C8"/>
    <w:rsid w:val="00B27805"/>
    <w:rsid w:val="00B27DC6"/>
    <w:rsid w:val="00B30BED"/>
    <w:rsid w:val="00B30C2D"/>
    <w:rsid w:val="00B30D6E"/>
    <w:rsid w:val="00B30E13"/>
    <w:rsid w:val="00B311D2"/>
    <w:rsid w:val="00B3148A"/>
    <w:rsid w:val="00B35241"/>
    <w:rsid w:val="00B35C35"/>
    <w:rsid w:val="00B36643"/>
    <w:rsid w:val="00B37038"/>
    <w:rsid w:val="00B37B6F"/>
    <w:rsid w:val="00B37DFA"/>
    <w:rsid w:val="00B41D56"/>
    <w:rsid w:val="00B42775"/>
    <w:rsid w:val="00B427CD"/>
    <w:rsid w:val="00B43865"/>
    <w:rsid w:val="00B44B96"/>
    <w:rsid w:val="00B46C2A"/>
    <w:rsid w:val="00B50A18"/>
    <w:rsid w:val="00B50AB1"/>
    <w:rsid w:val="00B5166F"/>
    <w:rsid w:val="00B51C6C"/>
    <w:rsid w:val="00B51EDD"/>
    <w:rsid w:val="00B528FC"/>
    <w:rsid w:val="00B529A2"/>
    <w:rsid w:val="00B548D7"/>
    <w:rsid w:val="00B55329"/>
    <w:rsid w:val="00B55F59"/>
    <w:rsid w:val="00B5633F"/>
    <w:rsid w:val="00B56732"/>
    <w:rsid w:val="00B56B2D"/>
    <w:rsid w:val="00B57147"/>
    <w:rsid w:val="00B574A6"/>
    <w:rsid w:val="00B60228"/>
    <w:rsid w:val="00B6063E"/>
    <w:rsid w:val="00B60653"/>
    <w:rsid w:val="00B60A1F"/>
    <w:rsid w:val="00B61F14"/>
    <w:rsid w:val="00B63DD2"/>
    <w:rsid w:val="00B64BF4"/>
    <w:rsid w:val="00B6546B"/>
    <w:rsid w:val="00B658F1"/>
    <w:rsid w:val="00B66FD2"/>
    <w:rsid w:val="00B7060D"/>
    <w:rsid w:val="00B70A3E"/>
    <w:rsid w:val="00B70C7C"/>
    <w:rsid w:val="00B70FB2"/>
    <w:rsid w:val="00B7145A"/>
    <w:rsid w:val="00B72FF8"/>
    <w:rsid w:val="00B73860"/>
    <w:rsid w:val="00B74595"/>
    <w:rsid w:val="00B74ADC"/>
    <w:rsid w:val="00B77D9D"/>
    <w:rsid w:val="00B8070A"/>
    <w:rsid w:val="00B80ACA"/>
    <w:rsid w:val="00B82A39"/>
    <w:rsid w:val="00B833E0"/>
    <w:rsid w:val="00B845C3"/>
    <w:rsid w:val="00B85DC6"/>
    <w:rsid w:val="00B866C6"/>
    <w:rsid w:val="00B87F66"/>
    <w:rsid w:val="00B917FD"/>
    <w:rsid w:val="00B92878"/>
    <w:rsid w:val="00B9362D"/>
    <w:rsid w:val="00B937FD"/>
    <w:rsid w:val="00B9438B"/>
    <w:rsid w:val="00B9557F"/>
    <w:rsid w:val="00B968D3"/>
    <w:rsid w:val="00B97889"/>
    <w:rsid w:val="00B97AAE"/>
    <w:rsid w:val="00BA2AB2"/>
    <w:rsid w:val="00BA33FB"/>
    <w:rsid w:val="00BA3653"/>
    <w:rsid w:val="00BA44B4"/>
    <w:rsid w:val="00BA482C"/>
    <w:rsid w:val="00BA6A33"/>
    <w:rsid w:val="00BA7024"/>
    <w:rsid w:val="00BA7A85"/>
    <w:rsid w:val="00BB096F"/>
    <w:rsid w:val="00BB0E53"/>
    <w:rsid w:val="00BB1B37"/>
    <w:rsid w:val="00BB334D"/>
    <w:rsid w:val="00BB347E"/>
    <w:rsid w:val="00BB3AF4"/>
    <w:rsid w:val="00BB3C5A"/>
    <w:rsid w:val="00BB3D64"/>
    <w:rsid w:val="00BB40F1"/>
    <w:rsid w:val="00BB64CD"/>
    <w:rsid w:val="00BB7325"/>
    <w:rsid w:val="00BC0389"/>
    <w:rsid w:val="00BC0B44"/>
    <w:rsid w:val="00BC276F"/>
    <w:rsid w:val="00BC2C9D"/>
    <w:rsid w:val="00BC2FDF"/>
    <w:rsid w:val="00BC3166"/>
    <w:rsid w:val="00BC32D4"/>
    <w:rsid w:val="00BC3ACF"/>
    <w:rsid w:val="00BC4C71"/>
    <w:rsid w:val="00BC5555"/>
    <w:rsid w:val="00BC59BC"/>
    <w:rsid w:val="00BC6ED4"/>
    <w:rsid w:val="00BD1E66"/>
    <w:rsid w:val="00BD238F"/>
    <w:rsid w:val="00BD241B"/>
    <w:rsid w:val="00BD2EC5"/>
    <w:rsid w:val="00BD4266"/>
    <w:rsid w:val="00BD47AF"/>
    <w:rsid w:val="00BD4CBC"/>
    <w:rsid w:val="00BD501F"/>
    <w:rsid w:val="00BD6897"/>
    <w:rsid w:val="00BD7206"/>
    <w:rsid w:val="00BD7744"/>
    <w:rsid w:val="00BE0A7A"/>
    <w:rsid w:val="00BE0B82"/>
    <w:rsid w:val="00BE0E56"/>
    <w:rsid w:val="00BE0FDE"/>
    <w:rsid w:val="00BE0FFB"/>
    <w:rsid w:val="00BE2534"/>
    <w:rsid w:val="00BE2B26"/>
    <w:rsid w:val="00BE2C01"/>
    <w:rsid w:val="00BE3774"/>
    <w:rsid w:val="00BE45A9"/>
    <w:rsid w:val="00BE4736"/>
    <w:rsid w:val="00BE499E"/>
    <w:rsid w:val="00BE57FA"/>
    <w:rsid w:val="00BE5AA9"/>
    <w:rsid w:val="00BE6483"/>
    <w:rsid w:val="00BE723A"/>
    <w:rsid w:val="00BE76FE"/>
    <w:rsid w:val="00BF307A"/>
    <w:rsid w:val="00BF358C"/>
    <w:rsid w:val="00BF435A"/>
    <w:rsid w:val="00BF4791"/>
    <w:rsid w:val="00BF4978"/>
    <w:rsid w:val="00BF5865"/>
    <w:rsid w:val="00BF6D56"/>
    <w:rsid w:val="00BF6F38"/>
    <w:rsid w:val="00C0089C"/>
    <w:rsid w:val="00C00AD5"/>
    <w:rsid w:val="00C01B04"/>
    <w:rsid w:val="00C021B0"/>
    <w:rsid w:val="00C026FA"/>
    <w:rsid w:val="00C0273D"/>
    <w:rsid w:val="00C0308C"/>
    <w:rsid w:val="00C03C0C"/>
    <w:rsid w:val="00C04F68"/>
    <w:rsid w:val="00C055AD"/>
    <w:rsid w:val="00C05A8D"/>
    <w:rsid w:val="00C0702A"/>
    <w:rsid w:val="00C101DD"/>
    <w:rsid w:val="00C124A1"/>
    <w:rsid w:val="00C136BC"/>
    <w:rsid w:val="00C13B14"/>
    <w:rsid w:val="00C14DDC"/>
    <w:rsid w:val="00C14FFF"/>
    <w:rsid w:val="00C15125"/>
    <w:rsid w:val="00C162E7"/>
    <w:rsid w:val="00C171AF"/>
    <w:rsid w:val="00C20536"/>
    <w:rsid w:val="00C2138C"/>
    <w:rsid w:val="00C236C4"/>
    <w:rsid w:val="00C23F97"/>
    <w:rsid w:val="00C25B13"/>
    <w:rsid w:val="00C31284"/>
    <w:rsid w:val="00C31B74"/>
    <w:rsid w:val="00C329E1"/>
    <w:rsid w:val="00C35C19"/>
    <w:rsid w:val="00C36D73"/>
    <w:rsid w:val="00C40C65"/>
    <w:rsid w:val="00C42CCC"/>
    <w:rsid w:val="00C45034"/>
    <w:rsid w:val="00C4761E"/>
    <w:rsid w:val="00C47A19"/>
    <w:rsid w:val="00C50290"/>
    <w:rsid w:val="00C507BF"/>
    <w:rsid w:val="00C50E2C"/>
    <w:rsid w:val="00C51C3B"/>
    <w:rsid w:val="00C51D35"/>
    <w:rsid w:val="00C52898"/>
    <w:rsid w:val="00C52F46"/>
    <w:rsid w:val="00C534DC"/>
    <w:rsid w:val="00C53952"/>
    <w:rsid w:val="00C53ACA"/>
    <w:rsid w:val="00C53CDF"/>
    <w:rsid w:val="00C553A6"/>
    <w:rsid w:val="00C56E69"/>
    <w:rsid w:val="00C61189"/>
    <w:rsid w:val="00C6230A"/>
    <w:rsid w:val="00C629EB"/>
    <w:rsid w:val="00C63DEA"/>
    <w:rsid w:val="00C64F67"/>
    <w:rsid w:val="00C65311"/>
    <w:rsid w:val="00C66481"/>
    <w:rsid w:val="00C672C7"/>
    <w:rsid w:val="00C67466"/>
    <w:rsid w:val="00C6761F"/>
    <w:rsid w:val="00C701D1"/>
    <w:rsid w:val="00C701E4"/>
    <w:rsid w:val="00C7061F"/>
    <w:rsid w:val="00C70CD8"/>
    <w:rsid w:val="00C71F33"/>
    <w:rsid w:val="00C72226"/>
    <w:rsid w:val="00C73378"/>
    <w:rsid w:val="00C75230"/>
    <w:rsid w:val="00C76B4C"/>
    <w:rsid w:val="00C76B8D"/>
    <w:rsid w:val="00C771E0"/>
    <w:rsid w:val="00C80B48"/>
    <w:rsid w:val="00C81195"/>
    <w:rsid w:val="00C8165B"/>
    <w:rsid w:val="00C81BC7"/>
    <w:rsid w:val="00C81F7D"/>
    <w:rsid w:val="00C824A7"/>
    <w:rsid w:val="00C82E52"/>
    <w:rsid w:val="00C83299"/>
    <w:rsid w:val="00C83B03"/>
    <w:rsid w:val="00C85708"/>
    <w:rsid w:val="00C85A53"/>
    <w:rsid w:val="00C861D5"/>
    <w:rsid w:val="00C871B1"/>
    <w:rsid w:val="00C87585"/>
    <w:rsid w:val="00C87A0F"/>
    <w:rsid w:val="00C908DF"/>
    <w:rsid w:val="00C915FC"/>
    <w:rsid w:val="00C931C0"/>
    <w:rsid w:val="00C95111"/>
    <w:rsid w:val="00C96E31"/>
    <w:rsid w:val="00C974D9"/>
    <w:rsid w:val="00CA18BE"/>
    <w:rsid w:val="00CA2571"/>
    <w:rsid w:val="00CA3E7C"/>
    <w:rsid w:val="00CA6271"/>
    <w:rsid w:val="00CA68AB"/>
    <w:rsid w:val="00CA6949"/>
    <w:rsid w:val="00CA6AE1"/>
    <w:rsid w:val="00CB335A"/>
    <w:rsid w:val="00CB43EE"/>
    <w:rsid w:val="00CB4BF0"/>
    <w:rsid w:val="00CB61E2"/>
    <w:rsid w:val="00CB79C8"/>
    <w:rsid w:val="00CB7F48"/>
    <w:rsid w:val="00CC0D92"/>
    <w:rsid w:val="00CC0EF2"/>
    <w:rsid w:val="00CC25E0"/>
    <w:rsid w:val="00CC27D0"/>
    <w:rsid w:val="00CC3E3D"/>
    <w:rsid w:val="00CC468D"/>
    <w:rsid w:val="00CC48A2"/>
    <w:rsid w:val="00CC5115"/>
    <w:rsid w:val="00CC613B"/>
    <w:rsid w:val="00CC6537"/>
    <w:rsid w:val="00CC7188"/>
    <w:rsid w:val="00CC794A"/>
    <w:rsid w:val="00CC7967"/>
    <w:rsid w:val="00CD0262"/>
    <w:rsid w:val="00CD5392"/>
    <w:rsid w:val="00CD58BB"/>
    <w:rsid w:val="00CE03F8"/>
    <w:rsid w:val="00CE14BC"/>
    <w:rsid w:val="00CE164D"/>
    <w:rsid w:val="00CE1BBE"/>
    <w:rsid w:val="00CE1F6E"/>
    <w:rsid w:val="00CE23FE"/>
    <w:rsid w:val="00CE2865"/>
    <w:rsid w:val="00CE389F"/>
    <w:rsid w:val="00CE4ABF"/>
    <w:rsid w:val="00CE4F64"/>
    <w:rsid w:val="00CE54F1"/>
    <w:rsid w:val="00CE67F4"/>
    <w:rsid w:val="00CE756C"/>
    <w:rsid w:val="00CE758A"/>
    <w:rsid w:val="00CF16A2"/>
    <w:rsid w:val="00CF178A"/>
    <w:rsid w:val="00CF2AE4"/>
    <w:rsid w:val="00CF3AD8"/>
    <w:rsid w:val="00CF4DC1"/>
    <w:rsid w:val="00CF563C"/>
    <w:rsid w:val="00CF7CA6"/>
    <w:rsid w:val="00D000E7"/>
    <w:rsid w:val="00D00ACA"/>
    <w:rsid w:val="00D01797"/>
    <w:rsid w:val="00D017D8"/>
    <w:rsid w:val="00D01A9C"/>
    <w:rsid w:val="00D021C1"/>
    <w:rsid w:val="00D035E2"/>
    <w:rsid w:val="00D04920"/>
    <w:rsid w:val="00D04FB8"/>
    <w:rsid w:val="00D05836"/>
    <w:rsid w:val="00D05F70"/>
    <w:rsid w:val="00D06925"/>
    <w:rsid w:val="00D0741E"/>
    <w:rsid w:val="00D11ADE"/>
    <w:rsid w:val="00D12A63"/>
    <w:rsid w:val="00D12DEF"/>
    <w:rsid w:val="00D131B1"/>
    <w:rsid w:val="00D13C4A"/>
    <w:rsid w:val="00D13C61"/>
    <w:rsid w:val="00D148F8"/>
    <w:rsid w:val="00D17555"/>
    <w:rsid w:val="00D20D14"/>
    <w:rsid w:val="00D21414"/>
    <w:rsid w:val="00D21811"/>
    <w:rsid w:val="00D22D9C"/>
    <w:rsid w:val="00D2385D"/>
    <w:rsid w:val="00D25868"/>
    <w:rsid w:val="00D2643D"/>
    <w:rsid w:val="00D308E8"/>
    <w:rsid w:val="00D31789"/>
    <w:rsid w:val="00D322CF"/>
    <w:rsid w:val="00D331C7"/>
    <w:rsid w:val="00D331DB"/>
    <w:rsid w:val="00D3522C"/>
    <w:rsid w:val="00D3572D"/>
    <w:rsid w:val="00D36938"/>
    <w:rsid w:val="00D37316"/>
    <w:rsid w:val="00D37847"/>
    <w:rsid w:val="00D3788D"/>
    <w:rsid w:val="00D401E4"/>
    <w:rsid w:val="00D41496"/>
    <w:rsid w:val="00D42282"/>
    <w:rsid w:val="00D42994"/>
    <w:rsid w:val="00D44CFA"/>
    <w:rsid w:val="00D46F75"/>
    <w:rsid w:val="00D47BEF"/>
    <w:rsid w:val="00D5100E"/>
    <w:rsid w:val="00D517CE"/>
    <w:rsid w:val="00D53F4A"/>
    <w:rsid w:val="00D54E96"/>
    <w:rsid w:val="00D55385"/>
    <w:rsid w:val="00D55609"/>
    <w:rsid w:val="00D55832"/>
    <w:rsid w:val="00D55E63"/>
    <w:rsid w:val="00D564DC"/>
    <w:rsid w:val="00D608FC"/>
    <w:rsid w:val="00D60DAE"/>
    <w:rsid w:val="00D61F9C"/>
    <w:rsid w:val="00D64605"/>
    <w:rsid w:val="00D64894"/>
    <w:rsid w:val="00D64A5C"/>
    <w:rsid w:val="00D64CDA"/>
    <w:rsid w:val="00D66135"/>
    <w:rsid w:val="00D679B7"/>
    <w:rsid w:val="00D72D9C"/>
    <w:rsid w:val="00D73CF5"/>
    <w:rsid w:val="00D74373"/>
    <w:rsid w:val="00D74DEE"/>
    <w:rsid w:val="00D75D52"/>
    <w:rsid w:val="00D76F1D"/>
    <w:rsid w:val="00D77127"/>
    <w:rsid w:val="00D77993"/>
    <w:rsid w:val="00D77FD5"/>
    <w:rsid w:val="00D80DFC"/>
    <w:rsid w:val="00D84A57"/>
    <w:rsid w:val="00D863AF"/>
    <w:rsid w:val="00D8646F"/>
    <w:rsid w:val="00D8677D"/>
    <w:rsid w:val="00D87117"/>
    <w:rsid w:val="00D90AEB"/>
    <w:rsid w:val="00D90BF3"/>
    <w:rsid w:val="00D91075"/>
    <w:rsid w:val="00D91BEA"/>
    <w:rsid w:val="00D939E0"/>
    <w:rsid w:val="00D93F43"/>
    <w:rsid w:val="00D95073"/>
    <w:rsid w:val="00D95745"/>
    <w:rsid w:val="00D9686C"/>
    <w:rsid w:val="00D96DBF"/>
    <w:rsid w:val="00D97FFA"/>
    <w:rsid w:val="00DA0FC0"/>
    <w:rsid w:val="00DA1E9F"/>
    <w:rsid w:val="00DA2BFF"/>
    <w:rsid w:val="00DA4B53"/>
    <w:rsid w:val="00DA52CA"/>
    <w:rsid w:val="00DA6C2D"/>
    <w:rsid w:val="00DA6CB3"/>
    <w:rsid w:val="00DA7752"/>
    <w:rsid w:val="00DA7A60"/>
    <w:rsid w:val="00DB143B"/>
    <w:rsid w:val="00DB15F4"/>
    <w:rsid w:val="00DB1D98"/>
    <w:rsid w:val="00DB2144"/>
    <w:rsid w:val="00DB3567"/>
    <w:rsid w:val="00DB4B6F"/>
    <w:rsid w:val="00DB533A"/>
    <w:rsid w:val="00DB6809"/>
    <w:rsid w:val="00DB7563"/>
    <w:rsid w:val="00DB7655"/>
    <w:rsid w:val="00DC1783"/>
    <w:rsid w:val="00DC2C20"/>
    <w:rsid w:val="00DC32F2"/>
    <w:rsid w:val="00DC3ABF"/>
    <w:rsid w:val="00DC425E"/>
    <w:rsid w:val="00DC43C4"/>
    <w:rsid w:val="00DC4851"/>
    <w:rsid w:val="00DC5335"/>
    <w:rsid w:val="00DC541D"/>
    <w:rsid w:val="00DC5746"/>
    <w:rsid w:val="00DC7E86"/>
    <w:rsid w:val="00DD00A2"/>
    <w:rsid w:val="00DD0727"/>
    <w:rsid w:val="00DD13AF"/>
    <w:rsid w:val="00DD18DC"/>
    <w:rsid w:val="00DD2D55"/>
    <w:rsid w:val="00DD462E"/>
    <w:rsid w:val="00DD4C52"/>
    <w:rsid w:val="00DD4DE1"/>
    <w:rsid w:val="00DD5067"/>
    <w:rsid w:val="00DD608E"/>
    <w:rsid w:val="00DD6268"/>
    <w:rsid w:val="00DD79CC"/>
    <w:rsid w:val="00DE0ED6"/>
    <w:rsid w:val="00DE1455"/>
    <w:rsid w:val="00DE22B1"/>
    <w:rsid w:val="00DE3503"/>
    <w:rsid w:val="00DE4487"/>
    <w:rsid w:val="00DE4BBD"/>
    <w:rsid w:val="00DE6124"/>
    <w:rsid w:val="00DE636B"/>
    <w:rsid w:val="00DE6FA0"/>
    <w:rsid w:val="00DE71C2"/>
    <w:rsid w:val="00DF0E43"/>
    <w:rsid w:val="00DF1446"/>
    <w:rsid w:val="00DF19BE"/>
    <w:rsid w:val="00DF30DB"/>
    <w:rsid w:val="00DF32C0"/>
    <w:rsid w:val="00DF45B2"/>
    <w:rsid w:val="00E014D1"/>
    <w:rsid w:val="00E0482A"/>
    <w:rsid w:val="00E05CAF"/>
    <w:rsid w:val="00E063D9"/>
    <w:rsid w:val="00E076E7"/>
    <w:rsid w:val="00E1345D"/>
    <w:rsid w:val="00E1358E"/>
    <w:rsid w:val="00E13DD6"/>
    <w:rsid w:val="00E13E0E"/>
    <w:rsid w:val="00E174A0"/>
    <w:rsid w:val="00E17A36"/>
    <w:rsid w:val="00E20E1A"/>
    <w:rsid w:val="00E22DF6"/>
    <w:rsid w:val="00E23565"/>
    <w:rsid w:val="00E24293"/>
    <w:rsid w:val="00E245B5"/>
    <w:rsid w:val="00E24AF2"/>
    <w:rsid w:val="00E25046"/>
    <w:rsid w:val="00E253DF"/>
    <w:rsid w:val="00E25D95"/>
    <w:rsid w:val="00E265D9"/>
    <w:rsid w:val="00E275D9"/>
    <w:rsid w:val="00E27F54"/>
    <w:rsid w:val="00E30EBE"/>
    <w:rsid w:val="00E30FB2"/>
    <w:rsid w:val="00E31622"/>
    <w:rsid w:val="00E319B2"/>
    <w:rsid w:val="00E31EBC"/>
    <w:rsid w:val="00E32107"/>
    <w:rsid w:val="00E335FF"/>
    <w:rsid w:val="00E33C98"/>
    <w:rsid w:val="00E3457E"/>
    <w:rsid w:val="00E348CC"/>
    <w:rsid w:val="00E353FF"/>
    <w:rsid w:val="00E35E45"/>
    <w:rsid w:val="00E36E34"/>
    <w:rsid w:val="00E37A29"/>
    <w:rsid w:val="00E40565"/>
    <w:rsid w:val="00E4097D"/>
    <w:rsid w:val="00E40F91"/>
    <w:rsid w:val="00E4129F"/>
    <w:rsid w:val="00E44AD8"/>
    <w:rsid w:val="00E44F76"/>
    <w:rsid w:val="00E45C52"/>
    <w:rsid w:val="00E467A8"/>
    <w:rsid w:val="00E510EC"/>
    <w:rsid w:val="00E51FA5"/>
    <w:rsid w:val="00E538AB"/>
    <w:rsid w:val="00E539CC"/>
    <w:rsid w:val="00E54DA8"/>
    <w:rsid w:val="00E54F29"/>
    <w:rsid w:val="00E55037"/>
    <w:rsid w:val="00E56AF3"/>
    <w:rsid w:val="00E5739A"/>
    <w:rsid w:val="00E60BB3"/>
    <w:rsid w:val="00E60CD6"/>
    <w:rsid w:val="00E62C58"/>
    <w:rsid w:val="00E62ED8"/>
    <w:rsid w:val="00E63137"/>
    <w:rsid w:val="00E63ACE"/>
    <w:rsid w:val="00E6751D"/>
    <w:rsid w:val="00E67E26"/>
    <w:rsid w:val="00E702DA"/>
    <w:rsid w:val="00E705DA"/>
    <w:rsid w:val="00E70FA9"/>
    <w:rsid w:val="00E71334"/>
    <w:rsid w:val="00E71A1D"/>
    <w:rsid w:val="00E71C8D"/>
    <w:rsid w:val="00E72E83"/>
    <w:rsid w:val="00E73EF0"/>
    <w:rsid w:val="00E7428A"/>
    <w:rsid w:val="00E74D6A"/>
    <w:rsid w:val="00E74F4F"/>
    <w:rsid w:val="00E75253"/>
    <w:rsid w:val="00E7551F"/>
    <w:rsid w:val="00E762C5"/>
    <w:rsid w:val="00E76C23"/>
    <w:rsid w:val="00E77B28"/>
    <w:rsid w:val="00E80F7E"/>
    <w:rsid w:val="00E80F94"/>
    <w:rsid w:val="00E81014"/>
    <w:rsid w:val="00E81335"/>
    <w:rsid w:val="00E81B33"/>
    <w:rsid w:val="00E82EE7"/>
    <w:rsid w:val="00E83462"/>
    <w:rsid w:val="00E83C32"/>
    <w:rsid w:val="00E851CA"/>
    <w:rsid w:val="00E85998"/>
    <w:rsid w:val="00E875B4"/>
    <w:rsid w:val="00E90E3F"/>
    <w:rsid w:val="00E91DE2"/>
    <w:rsid w:val="00E91F67"/>
    <w:rsid w:val="00E920EB"/>
    <w:rsid w:val="00E92C34"/>
    <w:rsid w:val="00E92C7F"/>
    <w:rsid w:val="00E9461B"/>
    <w:rsid w:val="00E96BF6"/>
    <w:rsid w:val="00E97051"/>
    <w:rsid w:val="00E97482"/>
    <w:rsid w:val="00E97AAD"/>
    <w:rsid w:val="00EA0073"/>
    <w:rsid w:val="00EA213C"/>
    <w:rsid w:val="00EA2E59"/>
    <w:rsid w:val="00EA5A2D"/>
    <w:rsid w:val="00EA5AE8"/>
    <w:rsid w:val="00EA637A"/>
    <w:rsid w:val="00EA7778"/>
    <w:rsid w:val="00EA7E63"/>
    <w:rsid w:val="00EB08BD"/>
    <w:rsid w:val="00EB1BDA"/>
    <w:rsid w:val="00EB1C93"/>
    <w:rsid w:val="00EB2FF6"/>
    <w:rsid w:val="00EB35B2"/>
    <w:rsid w:val="00EB5BF6"/>
    <w:rsid w:val="00EB5E49"/>
    <w:rsid w:val="00EB6D1B"/>
    <w:rsid w:val="00EB6F26"/>
    <w:rsid w:val="00EB7891"/>
    <w:rsid w:val="00EB7C3E"/>
    <w:rsid w:val="00EB7C8A"/>
    <w:rsid w:val="00EC018E"/>
    <w:rsid w:val="00EC0194"/>
    <w:rsid w:val="00EC0B19"/>
    <w:rsid w:val="00EC260C"/>
    <w:rsid w:val="00EC4233"/>
    <w:rsid w:val="00EC5F2D"/>
    <w:rsid w:val="00EC5F69"/>
    <w:rsid w:val="00EC60D5"/>
    <w:rsid w:val="00EC68F7"/>
    <w:rsid w:val="00EC6B72"/>
    <w:rsid w:val="00EC6CD8"/>
    <w:rsid w:val="00ED0743"/>
    <w:rsid w:val="00ED139D"/>
    <w:rsid w:val="00ED1F85"/>
    <w:rsid w:val="00ED230A"/>
    <w:rsid w:val="00ED24F6"/>
    <w:rsid w:val="00ED2F52"/>
    <w:rsid w:val="00ED3978"/>
    <w:rsid w:val="00ED3E6D"/>
    <w:rsid w:val="00ED4EE3"/>
    <w:rsid w:val="00EE07AF"/>
    <w:rsid w:val="00EE10FC"/>
    <w:rsid w:val="00EE1C2A"/>
    <w:rsid w:val="00EE2805"/>
    <w:rsid w:val="00EE4B1C"/>
    <w:rsid w:val="00EE574F"/>
    <w:rsid w:val="00EE5974"/>
    <w:rsid w:val="00EE6227"/>
    <w:rsid w:val="00EE6828"/>
    <w:rsid w:val="00EE6C79"/>
    <w:rsid w:val="00EE7C40"/>
    <w:rsid w:val="00EF0A03"/>
    <w:rsid w:val="00EF1573"/>
    <w:rsid w:val="00EF268C"/>
    <w:rsid w:val="00EF26D9"/>
    <w:rsid w:val="00EF26EB"/>
    <w:rsid w:val="00EF2B64"/>
    <w:rsid w:val="00EF3077"/>
    <w:rsid w:val="00EF34FC"/>
    <w:rsid w:val="00EF43B9"/>
    <w:rsid w:val="00EF5E9F"/>
    <w:rsid w:val="00EF61B1"/>
    <w:rsid w:val="00EF6524"/>
    <w:rsid w:val="00EF6909"/>
    <w:rsid w:val="00EF7DF2"/>
    <w:rsid w:val="00F014E8"/>
    <w:rsid w:val="00F01749"/>
    <w:rsid w:val="00F01942"/>
    <w:rsid w:val="00F0239F"/>
    <w:rsid w:val="00F02A6C"/>
    <w:rsid w:val="00F02AB1"/>
    <w:rsid w:val="00F03D1D"/>
    <w:rsid w:val="00F043A9"/>
    <w:rsid w:val="00F04ED2"/>
    <w:rsid w:val="00F058B3"/>
    <w:rsid w:val="00F06F7B"/>
    <w:rsid w:val="00F07AEC"/>
    <w:rsid w:val="00F13991"/>
    <w:rsid w:val="00F14B70"/>
    <w:rsid w:val="00F1594D"/>
    <w:rsid w:val="00F2135A"/>
    <w:rsid w:val="00F24050"/>
    <w:rsid w:val="00F25397"/>
    <w:rsid w:val="00F30988"/>
    <w:rsid w:val="00F31E15"/>
    <w:rsid w:val="00F32824"/>
    <w:rsid w:val="00F3284B"/>
    <w:rsid w:val="00F33430"/>
    <w:rsid w:val="00F33A60"/>
    <w:rsid w:val="00F33C77"/>
    <w:rsid w:val="00F34079"/>
    <w:rsid w:val="00F35665"/>
    <w:rsid w:val="00F35EB7"/>
    <w:rsid w:val="00F36D80"/>
    <w:rsid w:val="00F37177"/>
    <w:rsid w:val="00F40189"/>
    <w:rsid w:val="00F404FB"/>
    <w:rsid w:val="00F40F45"/>
    <w:rsid w:val="00F418DB"/>
    <w:rsid w:val="00F43D8D"/>
    <w:rsid w:val="00F44709"/>
    <w:rsid w:val="00F45C09"/>
    <w:rsid w:val="00F45EFB"/>
    <w:rsid w:val="00F46EB3"/>
    <w:rsid w:val="00F502A1"/>
    <w:rsid w:val="00F514E6"/>
    <w:rsid w:val="00F52159"/>
    <w:rsid w:val="00F53354"/>
    <w:rsid w:val="00F53D76"/>
    <w:rsid w:val="00F5494E"/>
    <w:rsid w:val="00F553C0"/>
    <w:rsid w:val="00F5578F"/>
    <w:rsid w:val="00F55EC3"/>
    <w:rsid w:val="00F6168D"/>
    <w:rsid w:val="00F6248B"/>
    <w:rsid w:val="00F6495C"/>
    <w:rsid w:val="00F64B94"/>
    <w:rsid w:val="00F704B7"/>
    <w:rsid w:val="00F71027"/>
    <w:rsid w:val="00F718F0"/>
    <w:rsid w:val="00F72DDB"/>
    <w:rsid w:val="00F74383"/>
    <w:rsid w:val="00F74C9C"/>
    <w:rsid w:val="00F761B9"/>
    <w:rsid w:val="00F76833"/>
    <w:rsid w:val="00F76EA7"/>
    <w:rsid w:val="00F76F7C"/>
    <w:rsid w:val="00F772BC"/>
    <w:rsid w:val="00F77F65"/>
    <w:rsid w:val="00F8053C"/>
    <w:rsid w:val="00F813DB"/>
    <w:rsid w:val="00F81A7F"/>
    <w:rsid w:val="00F83E16"/>
    <w:rsid w:val="00F847D3"/>
    <w:rsid w:val="00F85308"/>
    <w:rsid w:val="00F85768"/>
    <w:rsid w:val="00F85801"/>
    <w:rsid w:val="00F85A6A"/>
    <w:rsid w:val="00F85FE6"/>
    <w:rsid w:val="00F86BFB"/>
    <w:rsid w:val="00F901F0"/>
    <w:rsid w:val="00F91151"/>
    <w:rsid w:val="00F912E7"/>
    <w:rsid w:val="00F92CBF"/>
    <w:rsid w:val="00F931A6"/>
    <w:rsid w:val="00F93FE7"/>
    <w:rsid w:val="00F9463D"/>
    <w:rsid w:val="00F9480E"/>
    <w:rsid w:val="00F94D07"/>
    <w:rsid w:val="00F9505D"/>
    <w:rsid w:val="00F96882"/>
    <w:rsid w:val="00F976EE"/>
    <w:rsid w:val="00F979F1"/>
    <w:rsid w:val="00FA0062"/>
    <w:rsid w:val="00FA3F79"/>
    <w:rsid w:val="00FA43D4"/>
    <w:rsid w:val="00FA46FF"/>
    <w:rsid w:val="00FA519A"/>
    <w:rsid w:val="00FA56D9"/>
    <w:rsid w:val="00FA5BB2"/>
    <w:rsid w:val="00FA671D"/>
    <w:rsid w:val="00FA6966"/>
    <w:rsid w:val="00FB05D7"/>
    <w:rsid w:val="00FB0E81"/>
    <w:rsid w:val="00FB231B"/>
    <w:rsid w:val="00FB27F7"/>
    <w:rsid w:val="00FB2A98"/>
    <w:rsid w:val="00FB43E6"/>
    <w:rsid w:val="00FB451E"/>
    <w:rsid w:val="00FB4587"/>
    <w:rsid w:val="00FB4BD8"/>
    <w:rsid w:val="00FB5218"/>
    <w:rsid w:val="00FB52B5"/>
    <w:rsid w:val="00FB5DBB"/>
    <w:rsid w:val="00FB5E04"/>
    <w:rsid w:val="00FB628B"/>
    <w:rsid w:val="00FB66A4"/>
    <w:rsid w:val="00FB758B"/>
    <w:rsid w:val="00FB7943"/>
    <w:rsid w:val="00FC0B32"/>
    <w:rsid w:val="00FC19EB"/>
    <w:rsid w:val="00FC3FDB"/>
    <w:rsid w:val="00FC4785"/>
    <w:rsid w:val="00FC4D63"/>
    <w:rsid w:val="00FC566D"/>
    <w:rsid w:val="00FC6F6A"/>
    <w:rsid w:val="00FD101D"/>
    <w:rsid w:val="00FD1147"/>
    <w:rsid w:val="00FD133D"/>
    <w:rsid w:val="00FD1853"/>
    <w:rsid w:val="00FD2140"/>
    <w:rsid w:val="00FD2878"/>
    <w:rsid w:val="00FD28A0"/>
    <w:rsid w:val="00FD2988"/>
    <w:rsid w:val="00FD2B16"/>
    <w:rsid w:val="00FD2B91"/>
    <w:rsid w:val="00FD2EE6"/>
    <w:rsid w:val="00FD3CC0"/>
    <w:rsid w:val="00FD58FC"/>
    <w:rsid w:val="00FD6907"/>
    <w:rsid w:val="00FD7555"/>
    <w:rsid w:val="00FD77A8"/>
    <w:rsid w:val="00FD7B81"/>
    <w:rsid w:val="00FE0886"/>
    <w:rsid w:val="00FE0B99"/>
    <w:rsid w:val="00FE1F8B"/>
    <w:rsid w:val="00FE2D19"/>
    <w:rsid w:val="00FE330C"/>
    <w:rsid w:val="00FE385A"/>
    <w:rsid w:val="00FE4B53"/>
    <w:rsid w:val="00FE53F5"/>
    <w:rsid w:val="00FE59D3"/>
    <w:rsid w:val="00FE62C5"/>
    <w:rsid w:val="00FE752E"/>
    <w:rsid w:val="00FE7CBA"/>
    <w:rsid w:val="00FF0518"/>
    <w:rsid w:val="00FF1C6C"/>
    <w:rsid w:val="00FF31E3"/>
    <w:rsid w:val="00FF3279"/>
    <w:rsid w:val="00FF4C58"/>
    <w:rsid w:val="00FF531A"/>
    <w:rsid w:val="00FF5641"/>
    <w:rsid w:val="00FF62A0"/>
    <w:rsid w:val="00FF6E62"/>
    <w:rsid w:val="00FF7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74753"/>
    <o:shapelayout v:ext="edit">
      <o:idmap v:ext="edit" data="1"/>
    </o:shapelayout>
  </w:shapeDefaults>
  <w:decimalSymbol w:val=","/>
  <w:listSeparator w:val=";"/>
  <w14:docId w14:val="5127943B"/>
  <w15:docId w15:val="{F7BA8B8E-05F8-47AD-B017-E6B0A406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C5588"/>
    <w:pPr>
      <w:jc w:val="both"/>
    </w:pPr>
    <w:rPr>
      <w:sz w:val="24"/>
    </w:rPr>
  </w:style>
  <w:style w:type="paragraph" w:styleId="Nadpis1">
    <w:name w:val="heading 1"/>
    <w:basedOn w:val="Normln"/>
    <w:next w:val="Normln"/>
    <w:qFormat/>
    <w:pPr>
      <w:keepNext/>
      <w:numPr>
        <w:numId w:val="1"/>
      </w:numPr>
      <w:spacing w:before="240" w:after="60"/>
      <w:outlineLvl w:val="0"/>
    </w:pPr>
    <w:rPr>
      <w:b/>
      <w:kern w:val="28"/>
      <w:sz w:val="32"/>
      <w:u w:val="single"/>
    </w:rPr>
  </w:style>
  <w:style w:type="paragraph" w:styleId="Nadpis2">
    <w:name w:val="heading 2"/>
    <w:basedOn w:val="Normln"/>
    <w:next w:val="Normln"/>
    <w:link w:val="Nadpis2Char"/>
    <w:qFormat/>
    <w:pPr>
      <w:keepNext/>
      <w:numPr>
        <w:ilvl w:val="1"/>
        <w:numId w:val="1"/>
      </w:numPr>
      <w:spacing w:before="240" w:after="60"/>
      <w:outlineLvl w:val="1"/>
    </w:pPr>
    <w:rPr>
      <w:b/>
      <w:sz w:val="28"/>
      <w:u w:val="single"/>
      <w:lang w:val="x-none" w:eastAsia="x-none"/>
    </w:rPr>
  </w:style>
  <w:style w:type="paragraph" w:styleId="Nadpis3">
    <w:name w:val="heading 3"/>
    <w:basedOn w:val="Normln"/>
    <w:next w:val="Normln"/>
    <w:qFormat/>
    <w:pPr>
      <w:keepNext/>
      <w:numPr>
        <w:ilvl w:val="2"/>
        <w:numId w:val="1"/>
      </w:numPr>
      <w:spacing w:before="240" w:after="60"/>
      <w:outlineLvl w:val="2"/>
    </w:pPr>
    <w:rPr>
      <w:b/>
      <w:u w:val="single"/>
    </w:rPr>
  </w:style>
  <w:style w:type="paragraph" w:styleId="Nadpis4">
    <w:name w:val="heading 4"/>
    <w:basedOn w:val="Normln"/>
    <w:next w:val="Normln"/>
    <w:qFormat/>
    <w:pPr>
      <w:keepNext/>
      <w:numPr>
        <w:ilvl w:val="3"/>
        <w:numId w:val="1"/>
      </w:numPr>
      <w:spacing w:before="240" w:after="60"/>
      <w:outlineLvl w:val="3"/>
    </w:pPr>
    <w:rPr>
      <w:b/>
      <w:u w:val="single"/>
    </w:rPr>
  </w:style>
  <w:style w:type="paragraph" w:styleId="Nadpis5">
    <w:name w:val="heading 5"/>
    <w:basedOn w:val="Normln"/>
    <w:next w:val="Normln"/>
    <w:qFormat/>
    <w:pPr>
      <w:numPr>
        <w:ilvl w:val="4"/>
        <w:numId w:val="1"/>
      </w:numPr>
      <w:spacing w:before="240" w:after="60"/>
      <w:outlineLvl w:val="4"/>
    </w:pPr>
    <w:rPr>
      <w:b/>
      <w:u w:val="single"/>
    </w:rPr>
  </w:style>
  <w:style w:type="paragraph" w:styleId="Nadpis6">
    <w:name w:val="heading 6"/>
    <w:basedOn w:val="Normln"/>
    <w:next w:val="Normln"/>
    <w:qFormat/>
    <w:pPr>
      <w:numPr>
        <w:ilvl w:val="5"/>
        <w:numId w:val="1"/>
      </w:numPr>
      <w:spacing w:before="240" w:after="60"/>
      <w:outlineLvl w:val="5"/>
    </w:pPr>
    <w:rPr>
      <w:b/>
      <w:u w:val="single"/>
    </w:rPr>
  </w:style>
  <w:style w:type="paragraph" w:styleId="Nadpis7">
    <w:name w:val="heading 7"/>
    <w:basedOn w:val="Normln"/>
    <w:next w:val="Normln"/>
    <w:qFormat/>
    <w:pPr>
      <w:numPr>
        <w:ilvl w:val="6"/>
        <w:numId w:val="1"/>
      </w:numPr>
      <w:spacing w:before="240" w:after="60"/>
      <w:outlineLvl w:val="6"/>
    </w:pPr>
    <w:rPr>
      <w:rFonts w:ascii="Arial" w:hAnsi="Arial"/>
      <w:sz w:val="20"/>
    </w:rPr>
  </w:style>
  <w:style w:type="paragraph" w:styleId="Nadpis8">
    <w:name w:val="heading 8"/>
    <w:basedOn w:val="Normln"/>
    <w:next w:val="Normln"/>
    <w:qFormat/>
    <w:pPr>
      <w:numPr>
        <w:ilvl w:val="7"/>
        <w:numId w:val="1"/>
      </w:numPr>
      <w:spacing w:before="240" w:after="60"/>
      <w:outlineLvl w:val="7"/>
    </w:pPr>
    <w:rPr>
      <w:rFonts w:ascii="Arial" w:hAnsi="Arial"/>
      <w:i/>
      <w:sz w:val="20"/>
    </w:rPr>
  </w:style>
  <w:style w:type="paragraph" w:styleId="Nadpis9">
    <w:name w:val="heading 9"/>
    <w:aliases w:val="Nadpis 10"/>
    <w:basedOn w:val="Normln"/>
    <w:next w:val="Normln"/>
    <w:qFormat/>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semiHidden/>
    <w:pPr>
      <w:tabs>
        <w:tab w:val="right" w:leader="dot" w:pos="9605"/>
      </w:tabs>
      <w:spacing w:before="120" w:after="120"/>
      <w:jc w:val="left"/>
    </w:pPr>
    <w:rPr>
      <w:b/>
    </w:rPr>
  </w:style>
  <w:style w:type="paragraph" w:styleId="Obsah2">
    <w:name w:val="toc 2"/>
    <w:basedOn w:val="Normln"/>
    <w:next w:val="Normln"/>
    <w:semiHidden/>
    <w:pPr>
      <w:tabs>
        <w:tab w:val="right" w:leader="dot" w:pos="9605"/>
      </w:tabs>
      <w:jc w:val="left"/>
    </w:pPr>
  </w:style>
  <w:style w:type="paragraph" w:styleId="Obsah3">
    <w:name w:val="toc 3"/>
    <w:basedOn w:val="Normln"/>
    <w:next w:val="Normln"/>
    <w:semiHidden/>
    <w:pPr>
      <w:tabs>
        <w:tab w:val="right" w:leader="dot" w:pos="9605"/>
      </w:tabs>
      <w:ind w:left="240"/>
      <w:jc w:val="left"/>
    </w:pPr>
  </w:style>
  <w:style w:type="paragraph" w:styleId="Obsah4">
    <w:name w:val="toc 4"/>
    <w:basedOn w:val="Normln"/>
    <w:next w:val="Normln"/>
    <w:semiHidden/>
    <w:pPr>
      <w:tabs>
        <w:tab w:val="right" w:leader="dot" w:pos="9605"/>
      </w:tabs>
      <w:ind w:left="480"/>
      <w:jc w:val="left"/>
    </w:pPr>
  </w:style>
  <w:style w:type="paragraph" w:styleId="Obsah5">
    <w:name w:val="toc 5"/>
    <w:basedOn w:val="Normln"/>
    <w:next w:val="Normln"/>
    <w:semiHidden/>
    <w:pPr>
      <w:tabs>
        <w:tab w:val="right" w:leader="dot" w:pos="9605"/>
      </w:tabs>
      <w:ind w:left="720"/>
      <w:jc w:val="left"/>
    </w:pPr>
  </w:style>
  <w:style w:type="paragraph" w:styleId="Obsah6">
    <w:name w:val="toc 6"/>
    <w:basedOn w:val="Normln"/>
    <w:next w:val="Normln"/>
    <w:semiHidden/>
    <w:pPr>
      <w:tabs>
        <w:tab w:val="right" w:leader="dot" w:pos="9605"/>
      </w:tabs>
      <w:ind w:left="960"/>
      <w:jc w:val="left"/>
    </w:pPr>
  </w:style>
  <w:style w:type="paragraph" w:styleId="Obsah7">
    <w:name w:val="toc 7"/>
    <w:basedOn w:val="Normln"/>
    <w:next w:val="Normln"/>
    <w:semiHidden/>
    <w:pPr>
      <w:tabs>
        <w:tab w:val="right" w:leader="dot" w:pos="9605"/>
      </w:tabs>
      <w:ind w:left="1200"/>
      <w:jc w:val="left"/>
    </w:pPr>
  </w:style>
  <w:style w:type="paragraph" w:styleId="Obsah8">
    <w:name w:val="toc 8"/>
    <w:basedOn w:val="Normln"/>
    <w:next w:val="Normln"/>
    <w:semiHidden/>
    <w:pPr>
      <w:tabs>
        <w:tab w:val="right" w:leader="dot" w:pos="9605"/>
      </w:tabs>
      <w:ind w:left="1440"/>
      <w:jc w:val="left"/>
    </w:pPr>
    <w:rPr>
      <w:sz w:val="18"/>
    </w:rPr>
  </w:style>
  <w:style w:type="paragraph" w:styleId="Obsah9">
    <w:name w:val="toc 9"/>
    <w:basedOn w:val="Normln"/>
    <w:next w:val="Normln"/>
    <w:semiHidden/>
    <w:pPr>
      <w:tabs>
        <w:tab w:val="right" w:leader="dot" w:pos="9605"/>
      </w:tabs>
      <w:ind w:left="1680"/>
      <w:jc w:val="left"/>
    </w:pPr>
    <w:rPr>
      <w:sz w:val="18"/>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a-nadpis1">
    <w:name w:val="a-nadpis1"/>
    <w:basedOn w:val="a-z1"/>
    <w:pPr>
      <w:ind w:firstLine="0"/>
      <w:jc w:val="center"/>
    </w:pPr>
    <w:rPr>
      <w:rFonts w:ascii="Arial" w:hAnsi="Arial"/>
      <w:b/>
      <w:spacing w:val="-3"/>
      <w:sz w:val="28"/>
      <w:lang w:val="cs-CZ"/>
    </w:rPr>
  </w:style>
  <w:style w:type="paragraph" w:customStyle="1" w:styleId="a-z1">
    <w:name w:val="a-z1"/>
    <w:basedOn w:val="Zkladntext"/>
    <w:pPr>
      <w:suppressAutoHyphens/>
      <w:spacing w:after="0"/>
      <w:ind w:left="567" w:firstLine="284"/>
    </w:pPr>
    <w:rPr>
      <w:rFonts w:ascii="Univers" w:hAnsi="Univers"/>
      <w:spacing w:val="-2"/>
      <w:lang w:val="en-US"/>
    </w:rPr>
  </w:style>
  <w:style w:type="paragraph" w:styleId="Zkladntext">
    <w:name w:val="Body Text"/>
    <w:basedOn w:val="Normln"/>
    <w:link w:val="ZkladntextChar"/>
    <w:pPr>
      <w:spacing w:after="120"/>
    </w:pPr>
  </w:style>
  <w:style w:type="paragraph" w:customStyle="1" w:styleId="a-z2">
    <w:name w:val="a-z2"/>
    <w:basedOn w:val="a-z1"/>
    <w:next w:val="a-z1"/>
    <w:pPr>
      <w:ind w:left="1418" w:hanging="284"/>
    </w:pPr>
  </w:style>
  <w:style w:type="paragraph" w:customStyle="1" w:styleId="a-z1nadpis1">
    <w:name w:val="a-z1nadpis1"/>
    <w:basedOn w:val="Normln"/>
    <w:pPr>
      <w:suppressAutoHyphens/>
      <w:spacing w:after="120"/>
      <w:ind w:left="567"/>
    </w:pPr>
    <w:rPr>
      <w:rFonts w:ascii="Univers" w:hAnsi="Univers"/>
      <w:b/>
      <w:spacing w:val="-2"/>
      <w:lang w:val="en-US"/>
    </w:rPr>
  </w:style>
  <w:style w:type="paragraph" w:customStyle="1" w:styleId="strany">
    <w:name w:val="Č. strany"/>
    <w:basedOn w:val="Normln"/>
    <w:pPr>
      <w:widowControl w:val="0"/>
      <w:ind w:firstLine="720"/>
      <w:jc w:val="left"/>
    </w:pPr>
    <w:rPr>
      <w:rFonts w:ascii="Tms Rmn" w:hAnsi="Tms Rmn"/>
      <w:noProof/>
      <w:sz w:val="20"/>
    </w:rPr>
  </w:style>
  <w:style w:type="paragraph" w:customStyle="1" w:styleId="Nadpis">
    <w:name w:val="Nadpis"/>
    <w:basedOn w:val="Normln"/>
    <w:pPr>
      <w:widowControl w:val="0"/>
      <w:ind w:firstLine="720"/>
      <w:jc w:val="left"/>
    </w:pPr>
    <w:rPr>
      <w:rFonts w:ascii="Tms Rmn" w:hAnsi="Tms Rmn"/>
      <w:b/>
      <w:noProof/>
      <w:sz w:val="22"/>
      <w:u w:val="single"/>
    </w:rPr>
  </w:style>
  <w:style w:type="paragraph" w:styleId="Zhlav">
    <w:name w:val="header"/>
    <w:basedOn w:val="Normln"/>
    <w:pPr>
      <w:tabs>
        <w:tab w:val="center" w:pos="4536"/>
        <w:tab w:val="right" w:pos="9072"/>
      </w:tabs>
    </w:pPr>
  </w:style>
  <w:style w:type="paragraph" w:styleId="Zkladntext2">
    <w:name w:val="Body Text 2"/>
    <w:basedOn w:val="Normln"/>
    <w:link w:val="Zkladntext2Char"/>
    <w:pPr>
      <w:spacing w:line="0" w:lineRule="atLeast"/>
    </w:pPr>
    <w:rPr>
      <w:color w:val="FF0000"/>
      <w:lang w:val="x-none" w:eastAsia="x-none"/>
    </w:rPr>
  </w:style>
  <w:style w:type="paragraph" w:styleId="Zkladntextodsazen2">
    <w:name w:val="Body Text Indent 2"/>
    <w:basedOn w:val="Normln"/>
    <w:pPr>
      <w:ind w:left="2832" w:hanging="2832"/>
      <w:jc w:val="left"/>
    </w:pPr>
  </w:style>
  <w:style w:type="paragraph" w:styleId="Titulek">
    <w:name w:val="caption"/>
    <w:basedOn w:val="Normln"/>
    <w:next w:val="Normln"/>
    <w:qFormat/>
    <w:pPr>
      <w:spacing w:before="120" w:after="120"/>
    </w:pPr>
    <w:rPr>
      <w:b/>
    </w:rPr>
  </w:style>
  <w:style w:type="paragraph" w:customStyle="1" w:styleId="Zkladndaje">
    <w:name w:val="Základní údaje"/>
    <w:basedOn w:val="Normln"/>
    <w:pPr>
      <w:tabs>
        <w:tab w:val="left" w:pos="2977"/>
      </w:tabs>
      <w:spacing w:line="360" w:lineRule="auto"/>
      <w:jc w:val="left"/>
    </w:pPr>
  </w:style>
  <w:style w:type="paragraph" w:customStyle="1" w:styleId="Zkladntext1">
    <w:name w:val="Základní text 1"/>
    <w:basedOn w:val="Zkladntext"/>
    <w:pPr>
      <w:spacing w:after="0"/>
      <w:ind w:firstLine="454"/>
    </w:pPr>
  </w:style>
  <w:style w:type="paragraph" w:styleId="Zkladntextodsazen">
    <w:name w:val="Body Text Indent"/>
    <w:basedOn w:val="Normln"/>
    <w:pPr>
      <w:ind w:left="1276"/>
    </w:pPr>
    <w:rPr>
      <w:snapToGrid w:val="0"/>
    </w:rPr>
  </w:style>
  <w:style w:type="paragraph" w:styleId="Seznamsodrkami2">
    <w:name w:val="List Bullet 2"/>
    <w:basedOn w:val="Normln"/>
    <w:autoRedefine/>
    <w:pPr>
      <w:numPr>
        <w:numId w:val="4"/>
      </w:numPr>
    </w:pPr>
  </w:style>
  <w:style w:type="paragraph" w:styleId="Zkladntextodsazen3">
    <w:name w:val="Body Text Indent 3"/>
    <w:basedOn w:val="Normln"/>
    <w:pPr>
      <w:ind w:left="360" w:hanging="76"/>
    </w:pPr>
    <w:rPr>
      <w:rFonts w:ascii="Arial" w:hAnsi="Arial"/>
      <w:sz w:val="22"/>
    </w:rPr>
  </w:style>
  <w:style w:type="paragraph" w:customStyle="1" w:styleId="Styl1-Milan">
    <w:name w:val="Styl1 - Milan"/>
    <w:basedOn w:val="Zkladntext"/>
    <w:pPr>
      <w:tabs>
        <w:tab w:val="left" w:pos="567"/>
      </w:tabs>
      <w:spacing w:before="120" w:after="0"/>
    </w:pPr>
    <w:rPr>
      <w:rFonts w:ascii="Arial" w:hAnsi="Arial"/>
      <w:sz w:val="22"/>
    </w:rPr>
  </w:style>
  <w:style w:type="paragraph" w:customStyle="1" w:styleId="Bntext">
    <w:name w:val="Běžný text"/>
    <w:basedOn w:val="Normln"/>
    <w:link w:val="BntextChar"/>
    <w:pPr>
      <w:widowControl w:val="0"/>
      <w:spacing w:before="60" w:after="60"/>
    </w:pPr>
    <w:rPr>
      <w:rFonts w:ascii="Arial" w:hAnsi="Arial"/>
      <w:sz w:val="20"/>
      <w:lang w:val="x-none" w:eastAsia="x-none"/>
    </w:rPr>
  </w:style>
  <w:style w:type="character" w:customStyle="1" w:styleId="Nadpis2Char">
    <w:name w:val="Nadpis 2 Char"/>
    <w:link w:val="Nadpis2"/>
    <w:rPr>
      <w:b/>
      <w:sz w:val="28"/>
      <w:u w:val="single"/>
    </w:rPr>
  </w:style>
  <w:style w:type="paragraph" w:customStyle="1" w:styleId="AqpOdrka1">
    <w:name w:val="AqpOdrážka1"/>
    <w:basedOn w:val="Normln"/>
    <w:pPr>
      <w:numPr>
        <w:numId w:val="15"/>
      </w:numPr>
    </w:pPr>
  </w:style>
  <w:style w:type="table" w:styleId="Mkatabulky">
    <w:name w:val="Table Grid"/>
    <w:basedOn w:val="Normlntabulk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8524C3"/>
    <w:rPr>
      <w:rFonts w:ascii="Tahoma" w:hAnsi="Tahoma" w:cs="Tahoma"/>
      <w:sz w:val="16"/>
      <w:szCs w:val="16"/>
    </w:rPr>
  </w:style>
  <w:style w:type="character" w:customStyle="1" w:styleId="BntextChar">
    <w:name w:val="Běžný text Char"/>
    <w:link w:val="Bntext"/>
    <w:rsid w:val="00CC794A"/>
    <w:rPr>
      <w:rFonts w:ascii="Arial" w:hAnsi="Arial"/>
    </w:rPr>
  </w:style>
  <w:style w:type="paragraph" w:styleId="Seznamsodrkami3">
    <w:name w:val="List Bullet 3"/>
    <w:basedOn w:val="Normln"/>
    <w:rsid w:val="001F10A5"/>
    <w:pPr>
      <w:numPr>
        <w:numId w:val="17"/>
      </w:numPr>
      <w:contextualSpacing/>
    </w:pPr>
  </w:style>
  <w:style w:type="character" w:customStyle="1" w:styleId="Zkladntext2Char">
    <w:name w:val="Základní text 2 Char"/>
    <w:link w:val="Zkladntext2"/>
    <w:rsid w:val="0052627F"/>
    <w:rPr>
      <w:color w:val="FF0000"/>
      <w:sz w:val="24"/>
    </w:rPr>
  </w:style>
  <w:style w:type="paragraph" w:customStyle="1" w:styleId="Normln-teka">
    <w:name w:val="Normální - tečka"/>
    <w:basedOn w:val="Normln"/>
    <w:qFormat/>
    <w:rsid w:val="00D72D9C"/>
    <w:pPr>
      <w:keepLines/>
      <w:numPr>
        <w:numId w:val="25"/>
      </w:numPr>
      <w:spacing w:line="240" w:lineRule="atLeast"/>
      <w:ind w:left="1080"/>
    </w:pPr>
    <w:rPr>
      <w:rFonts w:ascii="Calibri" w:hAnsi="Calibri"/>
      <w:sz w:val="20"/>
    </w:rPr>
  </w:style>
  <w:style w:type="character" w:customStyle="1" w:styleId="ZkladntextChar">
    <w:name w:val="Základní text Char"/>
    <w:link w:val="Zkladntext"/>
    <w:rsid w:val="00127B79"/>
    <w:rPr>
      <w:sz w:val="24"/>
    </w:rPr>
  </w:style>
  <w:style w:type="paragraph" w:styleId="Odstavecseseznamem">
    <w:name w:val="List Paragraph"/>
    <w:basedOn w:val="Normln"/>
    <w:uiPriority w:val="34"/>
    <w:qFormat/>
    <w:rsid w:val="00B548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27429">
      <w:bodyDiv w:val="1"/>
      <w:marLeft w:val="0"/>
      <w:marRight w:val="0"/>
      <w:marTop w:val="0"/>
      <w:marBottom w:val="0"/>
      <w:divBdr>
        <w:top w:val="none" w:sz="0" w:space="0" w:color="auto"/>
        <w:left w:val="none" w:sz="0" w:space="0" w:color="auto"/>
        <w:bottom w:val="none" w:sz="0" w:space="0" w:color="auto"/>
        <w:right w:val="none" w:sz="0" w:space="0" w:color="auto"/>
      </w:divBdr>
    </w:div>
    <w:div w:id="770206748">
      <w:bodyDiv w:val="1"/>
      <w:marLeft w:val="0"/>
      <w:marRight w:val="0"/>
      <w:marTop w:val="0"/>
      <w:marBottom w:val="0"/>
      <w:divBdr>
        <w:top w:val="none" w:sz="0" w:space="0" w:color="auto"/>
        <w:left w:val="none" w:sz="0" w:space="0" w:color="auto"/>
        <w:bottom w:val="none" w:sz="0" w:space="0" w:color="auto"/>
        <w:right w:val="none" w:sz="0" w:space="0" w:color="auto"/>
      </w:divBdr>
    </w:div>
    <w:div w:id="868690297">
      <w:bodyDiv w:val="1"/>
      <w:marLeft w:val="0"/>
      <w:marRight w:val="0"/>
      <w:marTop w:val="0"/>
      <w:marBottom w:val="0"/>
      <w:divBdr>
        <w:top w:val="none" w:sz="0" w:space="0" w:color="auto"/>
        <w:left w:val="none" w:sz="0" w:space="0" w:color="auto"/>
        <w:bottom w:val="none" w:sz="0" w:space="0" w:color="auto"/>
        <w:right w:val="none" w:sz="0" w:space="0" w:color="auto"/>
      </w:divBdr>
    </w:div>
    <w:div w:id="880635132">
      <w:bodyDiv w:val="1"/>
      <w:marLeft w:val="0"/>
      <w:marRight w:val="0"/>
      <w:marTop w:val="0"/>
      <w:marBottom w:val="0"/>
      <w:divBdr>
        <w:top w:val="none" w:sz="0" w:space="0" w:color="auto"/>
        <w:left w:val="none" w:sz="0" w:space="0" w:color="auto"/>
        <w:bottom w:val="none" w:sz="0" w:space="0" w:color="auto"/>
        <w:right w:val="none" w:sz="0" w:space="0" w:color="auto"/>
      </w:divBdr>
    </w:div>
    <w:div w:id="1177694921">
      <w:bodyDiv w:val="1"/>
      <w:marLeft w:val="0"/>
      <w:marRight w:val="0"/>
      <w:marTop w:val="0"/>
      <w:marBottom w:val="0"/>
      <w:divBdr>
        <w:top w:val="none" w:sz="0" w:space="0" w:color="auto"/>
        <w:left w:val="none" w:sz="0" w:space="0" w:color="auto"/>
        <w:bottom w:val="none" w:sz="0" w:space="0" w:color="auto"/>
        <w:right w:val="none" w:sz="0" w:space="0" w:color="auto"/>
      </w:divBdr>
    </w:div>
    <w:div w:id="2017076715">
      <w:bodyDiv w:val="1"/>
      <w:marLeft w:val="0"/>
      <w:marRight w:val="0"/>
      <w:marTop w:val="0"/>
      <w:marBottom w:val="0"/>
      <w:divBdr>
        <w:top w:val="none" w:sz="0" w:space="0" w:color="auto"/>
        <w:left w:val="none" w:sz="0" w:space="0" w:color="auto"/>
        <w:bottom w:val="none" w:sz="0" w:space="0" w:color="auto"/>
        <w:right w:val="none" w:sz="0" w:space="0" w:color="auto"/>
      </w:divBdr>
    </w:div>
    <w:div w:id="209559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20</Pages>
  <Words>7583</Words>
  <Characters>45731</Characters>
  <Application>Microsoft Office Word</Application>
  <DocSecurity>0</DocSecurity>
  <Lines>381</Lines>
  <Paragraphs>106</Paragraphs>
  <ScaleCrop>false</ScaleCrop>
  <HeadingPairs>
    <vt:vector size="2" baseType="variant">
      <vt:variant>
        <vt:lpstr>Název</vt:lpstr>
      </vt:variant>
      <vt:variant>
        <vt:i4>1</vt:i4>
      </vt:variant>
    </vt:vector>
  </HeadingPairs>
  <TitlesOfParts>
    <vt:vector size="1" baseType="lpstr">
      <vt:lpstr>Rev</vt:lpstr>
    </vt:vector>
  </TitlesOfParts>
  <Company>Projektová kancelář</Company>
  <LinksUpToDate>false</LinksUpToDate>
  <CharactersWithSpaces>53208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dc:title>
  <dc:creator>Pavel Mazal</dc:creator>
  <cp:lastModifiedBy>Pavel Mazal</cp:lastModifiedBy>
  <cp:revision>7</cp:revision>
  <cp:lastPrinted>2020-05-15T06:58:00Z</cp:lastPrinted>
  <dcterms:created xsi:type="dcterms:W3CDTF">2020-02-25T12:12:00Z</dcterms:created>
  <dcterms:modified xsi:type="dcterms:W3CDTF">2020-05-15T06:59:00Z</dcterms:modified>
</cp:coreProperties>
</file>